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CFB5" w14:textId="51902B08" w:rsidR="00AB2464" w:rsidRPr="00B644A6" w:rsidRDefault="00532BA0" w:rsidP="0064408C">
      <w:pPr>
        <w:pStyle w:val="Title"/>
        <w:jc w:val="both"/>
        <w:rPr>
          <w:sz w:val="22"/>
          <w:szCs w:val="22"/>
        </w:rPr>
      </w:pPr>
      <w:r w:rsidRPr="00B644A6">
        <w:rPr>
          <w:sz w:val="22"/>
          <w:szCs w:val="22"/>
        </w:rPr>
        <w:t xml:space="preserve">     </w:t>
      </w:r>
      <w:r w:rsidR="00594618" w:rsidRPr="00B644A6">
        <w:rPr>
          <w:sz w:val="22"/>
          <w:szCs w:val="22"/>
        </w:rPr>
        <w:t xml:space="preserve">    </w:t>
      </w:r>
      <w:r w:rsidRPr="00B644A6">
        <w:rPr>
          <w:sz w:val="22"/>
          <w:szCs w:val="22"/>
        </w:rPr>
        <w:t xml:space="preserve"> </w:t>
      </w:r>
      <w:r w:rsidR="00594618" w:rsidRPr="00B644A6">
        <w:rPr>
          <w:rFonts w:ascii="Verdana" w:hAnsi="Verdana" w:cs="Helvetica"/>
          <w:noProof/>
          <w:color w:val="0066CC"/>
          <w:sz w:val="22"/>
          <w:szCs w:val="22"/>
          <w:lang w:val="en-GB" w:eastAsia="en-GB"/>
        </w:rPr>
        <w:tab/>
      </w:r>
      <w:r w:rsidR="0050113C" w:rsidRPr="00B644A6">
        <w:rPr>
          <w:rFonts w:ascii="Verdana" w:hAnsi="Verdana" w:cs="Helvetica"/>
          <w:noProof/>
          <w:color w:val="0066CC"/>
          <w:sz w:val="22"/>
          <w:szCs w:val="22"/>
          <w:lang w:val="en-GB" w:eastAsia="en-GB"/>
        </w:rPr>
        <w:t xml:space="preserve">   </w:t>
      </w:r>
      <w:r w:rsidR="006535B0">
        <w:rPr>
          <w:rFonts w:ascii="Verdana" w:hAnsi="Verdana" w:cs="Helvetica"/>
          <w:noProof/>
          <w:color w:val="0066CC"/>
          <w:sz w:val="22"/>
          <w:szCs w:val="22"/>
          <w:lang w:val="en-GB" w:eastAsia="en-GB"/>
        </w:rPr>
        <w:tab/>
      </w:r>
      <w:r w:rsidR="006535B0">
        <w:rPr>
          <w:rFonts w:ascii="Verdana" w:hAnsi="Verdana" w:cs="Helvetica"/>
          <w:noProof/>
          <w:color w:val="0066CC"/>
          <w:sz w:val="22"/>
          <w:szCs w:val="22"/>
          <w:lang w:val="en-GB" w:eastAsia="en-GB"/>
        </w:rPr>
        <w:tab/>
      </w:r>
      <w:r w:rsidR="006535B0">
        <w:rPr>
          <w:rFonts w:ascii="Verdana" w:hAnsi="Verdana" w:cs="Helvetica"/>
          <w:noProof/>
          <w:color w:val="0066CC"/>
          <w:sz w:val="22"/>
          <w:szCs w:val="22"/>
          <w:lang w:val="en-GB" w:eastAsia="en-GB"/>
        </w:rPr>
        <w:tab/>
      </w:r>
      <w:r w:rsidR="006535B0">
        <w:rPr>
          <w:rFonts w:ascii="Verdana" w:hAnsi="Verdana" w:cs="Helvetica"/>
          <w:noProof/>
          <w:color w:val="0066CC"/>
          <w:sz w:val="22"/>
          <w:szCs w:val="22"/>
          <w:lang w:val="en-GB" w:eastAsia="en-GB"/>
        </w:rPr>
        <w:tab/>
      </w:r>
      <w:r w:rsidR="0050113C" w:rsidRPr="00B644A6">
        <w:rPr>
          <w:rFonts w:ascii="Verdana" w:hAnsi="Verdana" w:cs="Helvetica"/>
          <w:noProof/>
          <w:color w:val="0066CC"/>
          <w:sz w:val="22"/>
          <w:szCs w:val="22"/>
          <w:lang w:val="en-GB" w:eastAsia="en-GB"/>
        </w:rPr>
        <w:t xml:space="preserve">   </w:t>
      </w:r>
      <w:r w:rsidRPr="00B644A6">
        <w:rPr>
          <w:sz w:val="22"/>
          <w:szCs w:val="22"/>
        </w:rPr>
        <w:t xml:space="preserve"> </w:t>
      </w:r>
      <w:r w:rsidR="0050113C" w:rsidRPr="00B644A6">
        <w:rPr>
          <w:sz w:val="22"/>
          <w:szCs w:val="22"/>
        </w:rPr>
        <w:t xml:space="preserve">     </w:t>
      </w:r>
      <w:r w:rsidR="00594618" w:rsidRPr="00B644A6">
        <w:rPr>
          <w:sz w:val="22"/>
          <w:szCs w:val="22"/>
        </w:rPr>
        <w:t xml:space="preserve"> </w:t>
      </w:r>
      <w:r w:rsidR="00001E83" w:rsidRPr="00B644A6">
        <w:rPr>
          <w:noProof/>
          <w:sz w:val="22"/>
          <w:szCs w:val="22"/>
          <w:lang w:val="en-GB" w:eastAsia="en-GB"/>
        </w:rPr>
        <w:drawing>
          <wp:inline distT="0" distB="0" distL="0" distR="0" wp14:anchorId="70F136E4" wp14:editId="70D3C3A2">
            <wp:extent cx="1363980" cy="929640"/>
            <wp:effectExtent l="0" t="0" r="7620" b="3810"/>
            <wp:docPr id="4" name="Picture 4" descr="Subject Specialist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ject Specialist Networ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929640"/>
                    </a:xfrm>
                    <a:prstGeom prst="rect">
                      <a:avLst/>
                    </a:prstGeom>
                    <a:noFill/>
                    <a:ln>
                      <a:noFill/>
                    </a:ln>
                  </pic:spPr>
                </pic:pic>
              </a:graphicData>
            </a:graphic>
          </wp:inline>
        </w:drawing>
      </w:r>
    </w:p>
    <w:p w14:paraId="00134134" w14:textId="77777777" w:rsidR="005702EE" w:rsidRPr="00B644A6" w:rsidRDefault="005702EE" w:rsidP="006535B0">
      <w:pPr>
        <w:pStyle w:val="Heading1"/>
        <w:rPr>
          <w:rStyle w:val="SubtleReference"/>
          <w:smallCaps w:val="0"/>
          <w:color w:val="auto"/>
          <w:sz w:val="22"/>
          <w:szCs w:val="22"/>
          <w:u w:val="single"/>
        </w:rPr>
      </w:pPr>
    </w:p>
    <w:p w14:paraId="3FE047E5" w14:textId="32B77343" w:rsidR="0050113C" w:rsidRDefault="00147283" w:rsidP="006535B0">
      <w:pPr>
        <w:pStyle w:val="Heading1"/>
        <w:rPr>
          <w:rStyle w:val="SubtleReference"/>
          <w:smallCaps w:val="0"/>
          <w:color w:val="auto"/>
          <w:u w:val="single"/>
        </w:rPr>
      </w:pPr>
      <w:r w:rsidRPr="00B644A6">
        <w:rPr>
          <w:rStyle w:val="SubtleReference"/>
          <w:smallCaps w:val="0"/>
          <w:color w:val="auto"/>
          <w:u w:val="single"/>
        </w:rPr>
        <w:t xml:space="preserve">Brief: </w:t>
      </w:r>
      <w:r w:rsidR="00001E83" w:rsidRPr="00B644A6">
        <w:rPr>
          <w:rStyle w:val="SubtleReference"/>
          <w:smallCaps w:val="0"/>
          <w:color w:val="auto"/>
          <w:u w:val="single"/>
        </w:rPr>
        <w:t xml:space="preserve">SSN </w:t>
      </w:r>
      <w:r w:rsidR="00D52E83" w:rsidRPr="00B644A6">
        <w:rPr>
          <w:rStyle w:val="SubtleReference"/>
          <w:smallCaps w:val="0"/>
          <w:color w:val="auto"/>
          <w:u w:val="single"/>
        </w:rPr>
        <w:t>Consortium</w:t>
      </w:r>
      <w:r w:rsidR="00001E83" w:rsidRPr="00B644A6">
        <w:rPr>
          <w:rStyle w:val="SubtleReference"/>
          <w:smallCaps w:val="0"/>
          <w:color w:val="auto"/>
          <w:u w:val="single"/>
        </w:rPr>
        <w:t xml:space="preserve"> Coordinator</w:t>
      </w:r>
    </w:p>
    <w:p w14:paraId="6D986775" w14:textId="77777777" w:rsidR="006535B0" w:rsidRPr="006535B0" w:rsidRDefault="006535B0" w:rsidP="006535B0"/>
    <w:p w14:paraId="1A32E3E7" w14:textId="68E30C29" w:rsidR="00CA3C1C" w:rsidRPr="00B644A6" w:rsidRDefault="00E1433B" w:rsidP="006535B0">
      <w:pPr>
        <w:pStyle w:val="Heading1"/>
        <w:numPr>
          <w:ilvl w:val="0"/>
          <w:numId w:val="18"/>
        </w:numPr>
      </w:pPr>
      <w:r w:rsidRPr="00B644A6">
        <w:t xml:space="preserve">Background </w:t>
      </w:r>
    </w:p>
    <w:p w14:paraId="7A734529" w14:textId="77777777" w:rsidR="001B12BF" w:rsidRPr="00B644A6" w:rsidRDefault="001B12BF" w:rsidP="001B12BF"/>
    <w:p w14:paraId="3F586E77" w14:textId="77777777" w:rsidR="003E0C91" w:rsidRPr="00B644A6" w:rsidRDefault="003E0C91" w:rsidP="001B12BF">
      <w:pPr>
        <w:shd w:val="clear" w:color="auto" w:fill="FFFFFF"/>
        <w:spacing w:after="0" w:line="240" w:lineRule="auto"/>
        <w:rPr>
          <w:rFonts w:eastAsia="Times New Roman" w:cs="Times New Roman"/>
          <w:color w:val="454545"/>
          <w:lang w:eastAsia="en-GB"/>
        </w:rPr>
      </w:pPr>
      <w:r w:rsidRPr="00B644A6">
        <w:rPr>
          <w:rFonts w:eastAsia="Times New Roman" w:cs="Times New Roman"/>
          <w:color w:val="454545"/>
          <w:lang w:eastAsia="en-GB"/>
        </w:rPr>
        <w:t>Subject Specialist Networks (SSNs) have existed in one form or another for many years in support of developing the professional knowledge and understanding of the sector and wider.</w:t>
      </w:r>
      <w:r w:rsidRPr="00B644A6">
        <w:rPr>
          <w:rStyle w:val="FootnoteReference"/>
          <w:rFonts w:eastAsia="Times New Roman" w:cs="Times New Roman"/>
          <w:color w:val="454545"/>
          <w:lang w:eastAsia="en-GB"/>
        </w:rPr>
        <w:footnoteReference w:id="1"/>
      </w:r>
      <w:r w:rsidRPr="00B644A6">
        <w:rPr>
          <w:rFonts w:eastAsia="Times New Roman" w:cs="Times New Roman"/>
          <w:color w:val="454545"/>
          <w:lang w:eastAsia="en-GB"/>
        </w:rPr>
        <w:t xml:space="preserve"> In 2003, the Museums, Libraries and Archives Council recognised the importance of SSNs and set up a programme of support and funding. This continued in one form or another with Arts Council England delivering ad hoc discreet funding strands for SSNs. </w:t>
      </w:r>
    </w:p>
    <w:p w14:paraId="40E2B238" w14:textId="77777777" w:rsidR="001B12BF" w:rsidRPr="00B644A6" w:rsidRDefault="001B12BF" w:rsidP="001B12BF">
      <w:pPr>
        <w:shd w:val="clear" w:color="auto" w:fill="FFFFFF"/>
        <w:spacing w:after="0" w:line="240" w:lineRule="auto"/>
        <w:rPr>
          <w:color w:val="333333"/>
          <w:shd w:val="clear" w:color="auto" w:fill="FFFFFF"/>
        </w:rPr>
      </w:pPr>
    </w:p>
    <w:p w14:paraId="3E929689" w14:textId="2E16EF2F" w:rsidR="003E0C91" w:rsidRPr="00B644A6" w:rsidRDefault="003E0C91" w:rsidP="001B12BF">
      <w:pPr>
        <w:shd w:val="clear" w:color="auto" w:fill="FFFFFF"/>
        <w:spacing w:after="0" w:line="240" w:lineRule="auto"/>
        <w:rPr>
          <w:color w:val="333333"/>
          <w:shd w:val="clear" w:color="auto" w:fill="FFFFFF"/>
        </w:rPr>
      </w:pPr>
      <w:r w:rsidRPr="00B644A6">
        <w:rPr>
          <w:color w:val="333333"/>
          <w:shd w:val="clear" w:color="auto" w:fill="FFFFFF"/>
        </w:rPr>
        <w:t>There are approximately 40 SSNs in the UK across a wealth of different collections areas for example the Musical Instruments Resource Network, the Rural Museums Network, and Sporting Heritage.</w:t>
      </w:r>
      <w:r w:rsidRPr="00B644A6">
        <w:rPr>
          <w:rStyle w:val="FootnoteReference"/>
          <w:color w:val="333333"/>
          <w:shd w:val="clear" w:color="auto" w:fill="FFFFFF"/>
        </w:rPr>
        <w:footnoteReference w:id="2"/>
      </w:r>
      <w:r w:rsidRPr="00B644A6">
        <w:rPr>
          <w:color w:val="333333"/>
          <w:shd w:val="clear" w:color="auto" w:fill="FFFFFF"/>
        </w:rPr>
        <w:t xml:space="preserve"> All SSNs operate as skills sharing networks, subject specialist networks, and sector support networks. The majority of SSNs have a UK wide remit. SSNs differ from each other in the ways they operate and the services they provide. However, as a group, SSNs have core aims which unite them: 1) to advocate for specialist collections; 2) to share and exchange information and knowledge about specialist collections; and 3) to ensure excellence in care and access of collections.</w:t>
      </w:r>
    </w:p>
    <w:p w14:paraId="745DE992" w14:textId="77777777" w:rsidR="001B12BF" w:rsidRPr="00B644A6" w:rsidRDefault="001B12BF" w:rsidP="001B12BF">
      <w:pPr>
        <w:shd w:val="clear" w:color="auto" w:fill="FFFFFF"/>
        <w:spacing w:after="0" w:line="240" w:lineRule="auto"/>
        <w:rPr>
          <w:color w:val="333333"/>
          <w:shd w:val="clear" w:color="auto" w:fill="FFFFFF"/>
        </w:rPr>
      </w:pPr>
    </w:p>
    <w:p w14:paraId="679C3A42" w14:textId="77777777" w:rsidR="003E0C91" w:rsidRPr="00B644A6" w:rsidRDefault="003E0C91" w:rsidP="001B12BF">
      <w:pPr>
        <w:pStyle w:val="BodyText"/>
        <w:rPr>
          <w:rFonts w:asciiTheme="minorHAnsi" w:hAnsiTheme="minorHAnsi" w:cstheme="minorHAnsi"/>
          <w:sz w:val="22"/>
          <w:szCs w:val="22"/>
        </w:rPr>
      </w:pPr>
      <w:r w:rsidRPr="00B644A6">
        <w:rPr>
          <w:rFonts w:asciiTheme="minorHAnsi" w:hAnsiTheme="minorHAnsi" w:cstheme="minorHAnsi"/>
          <w:sz w:val="22"/>
          <w:szCs w:val="22"/>
        </w:rPr>
        <w:t xml:space="preserve">The SSN Consortium is an unconstituted joining of SSN leads within the UK. It is managed voluntarily by the SSNs themselves and funded through the SSNs own funding. The aims to support the development of subject specialism activity in the UK at a strategic level. Our underlying outputs include collections removed from risk, greater access for new and different audiences to heritage, and a wider understanding of specialist knowledge and where it exists. Our membership is drawn from the SSNs across the UK, and we work to support new and emerging networks as much as those now established. Our three aims are: </w:t>
      </w:r>
    </w:p>
    <w:p w14:paraId="6F73EEC2" w14:textId="77777777" w:rsidR="003E0C91" w:rsidRPr="00B644A6" w:rsidRDefault="003E0C91" w:rsidP="001B12BF">
      <w:pPr>
        <w:pStyle w:val="BodyText"/>
        <w:rPr>
          <w:rFonts w:asciiTheme="minorHAnsi" w:hAnsiTheme="minorHAnsi" w:cstheme="minorHAnsi"/>
          <w:sz w:val="22"/>
          <w:szCs w:val="22"/>
        </w:rPr>
      </w:pPr>
    </w:p>
    <w:p w14:paraId="038796AE" w14:textId="77777777" w:rsidR="003E0C91" w:rsidRPr="00B644A6" w:rsidRDefault="003E0C91" w:rsidP="001B12BF">
      <w:pPr>
        <w:widowControl w:val="0"/>
        <w:tabs>
          <w:tab w:val="left" w:pos="821"/>
        </w:tabs>
        <w:autoSpaceDE w:val="0"/>
        <w:autoSpaceDN w:val="0"/>
        <w:spacing w:after="0" w:line="240" w:lineRule="auto"/>
        <w:jc w:val="both"/>
        <w:rPr>
          <w:rFonts w:cstheme="minorHAnsi"/>
        </w:rPr>
      </w:pPr>
      <w:r w:rsidRPr="00B644A6">
        <w:rPr>
          <w:rFonts w:cstheme="minorHAnsi"/>
          <w:b/>
          <w:bCs/>
        </w:rPr>
        <w:t>ADVOCACY:</w:t>
      </w:r>
      <w:r w:rsidRPr="00B644A6">
        <w:rPr>
          <w:rFonts w:cstheme="minorHAnsi"/>
          <w:spacing w:val="-11"/>
        </w:rPr>
        <w:t xml:space="preserve"> </w:t>
      </w:r>
      <w:r w:rsidRPr="00B644A6">
        <w:rPr>
          <w:rFonts w:cstheme="minorHAnsi"/>
        </w:rPr>
        <w:t>To</w:t>
      </w:r>
      <w:r w:rsidRPr="00B644A6">
        <w:rPr>
          <w:rFonts w:cstheme="minorHAnsi"/>
          <w:spacing w:val="-5"/>
        </w:rPr>
        <w:t xml:space="preserve"> </w:t>
      </w:r>
      <w:r w:rsidRPr="00B644A6">
        <w:rPr>
          <w:rFonts w:cstheme="minorHAnsi"/>
        </w:rPr>
        <w:t>advocate</w:t>
      </w:r>
      <w:r w:rsidRPr="00B644A6">
        <w:rPr>
          <w:rFonts w:cstheme="minorHAnsi"/>
          <w:spacing w:val="-6"/>
        </w:rPr>
        <w:t xml:space="preserve"> </w:t>
      </w:r>
      <w:r w:rsidRPr="00B644A6">
        <w:rPr>
          <w:rFonts w:cstheme="minorHAnsi"/>
        </w:rPr>
        <w:t>for</w:t>
      </w:r>
      <w:r w:rsidRPr="00B644A6">
        <w:rPr>
          <w:rFonts w:cstheme="minorHAnsi"/>
          <w:spacing w:val="-7"/>
        </w:rPr>
        <w:t xml:space="preserve"> </w:t>
      </w:r>
      <w:r w:rsidRPr="00B644A6">
        <w:rPr>
          <w:rFonts w:cstheme="minorHAnsi"/>
        </w:rPr>
        <w:t>the</w:t>
      </w:r>
      <w:r w:rsidRPr="00B644A6">
        <w:rPr>
          <w:rFonts w:cstheme="minorHAnsi"/>
          <w:spacing w:val="-3"/>
        </w:rPr>
        <w:t xml:space="preserve"> </w:t>
      </w:r>
      <w:r w:rsidRPr="00B644A6">
        <w:rPr>
          <w:rFonts w:cstheme="minorHAnsi"/>
        </w:rPr>
        <w:t>role</w:t>
      </w:r>
      <w:r w:rsidRPr="00B644A6">
        <w:rPr>
          <w:rFonts w:cstheme="minorHAnsi"/>
          <w:spacing w:val="-5"/>
        </w:rPr>
        <w:t xml:space="preserve"> </w:t>
      </w:r>
      <w:r w:rsidRPr="00B644A6">
        <w:rPr>
          <w:rFonts w:cstheme="minorHAnsi"/>
        </w:rPr>
        <w:t>and</w:t>
      </w:r>
      <w:r w:rsidRPr="00B644A6">
        <w:rPr>
          <w:rFonts w:cstheme="minorHAnsi"/>
          <w:spacing w:val="-4"/>
        </w:rPr>
        <w:t xml:space="preserve"> </w:t>
      </w:r>
      <w:r w:rsidRPr="00B644A6">
        <w:rPr>
          <w:rFonts w:cstheme="minorHAnsi"/>
        </w:rPr>
        <w:t>centrality of SSNs across all elements of SSN delivery including professional development, collections care and management, grassroots support, and in terms of our impact on wider agenda and policy areas, for example, education,</w:t>
      </w:r>
      <w:r w:rsidRPr="00B644A6">
        <w:rPr>
          <w:rFonts w:cstheme="minorHAnsi"/>
          <w:spacing w:val="-39"/>
        </w:rPr>
        <w:t xml:space="preserve"> </w:t>
      </w:r>
      <w:r w:rsidRPr="00B644A6">
        <w:rPr>
          <w:rFonts w:cstheme="minorHAnsi"/>
        </w:rPr>
        <w:t>health and wellbeing. We will provide</w:t>
      </w:r>
      <w:r w:rsidRPr="00B644A6">
        <w:rPr>
          <w:rFonts w:cstheme="minorHAnsi"/>
          <w:spacing w:val="-15"/>
        </w:rPr>
        <w:t xml:space="preserve"> </w:t>
      </w:r>
      <w:r w:rsidRPr="00B644A6">
        <w:rPr>
          <w:rFonts w:cstheme="minorHAnsi"/>
        </w:rPr>
        <w:t>a</w:t>
      </w:r>
      <w:r w:rsidRPr="00B644A6">
        <w:rPr>
          <w:rFonts w:cstheme="minorHAnsi"/>
          <w:spacing w:val="-16"/>
        </w:rPr>
        <w:t xml:space="preserve"> </w:t>
      </w:r>
      <w:r w:rsidRPr="00B644A6">
        <w:rPr>
          <w:rFonts w:cstheme="minorHAnsi"/>
        </w:rPr>
        <w:t>voice</w:t>
      </w:r>
      <w:r w:rsidRPr="00B644A6">
        <w:rPr>
          <w:rFonts w:cstheme="minorHAnsi"/>
          <w:spacing w:val="-16"/>
        </w:rPr>
        <w:t xml:space="preserve"> </w:t>
      </w:r>
      <w:r w:rsidRPr="00B644A6">
        <w:rPr>
          <w:rFonts w:cstheme="minorHAnsi"/>
        </w:rPr>
        <w:t>in</w:t>
      </w:r>
      <w:r w:rsidRPr="00B644A6">
        <w:rPr>
          <w:rFonts w:cstheme="minorHAnsi"/>
          <w:spacing w:val="-15"/>
        </w:rPr>
        <w:t xml:space="preserve"> </w:t>
      </w:r>
      <w:r w:rsidRPr="00B644A6">
        <w:rPr>
          <w:rFonts w:cstheme="minorHAnsi"/>
        </w:rPr>
        <w:t>strategic</w:t>
      </w:r>
      <w:r w:rsidRPr="00B644A6">
        <w:rPr>
          <w:rFonts w:cstheme="minorHAnsi"/>
          <w:spacing w:val="-17"/>
        </w:rPr>
        <w:t xml:space="preserve"> </w:t>
      </w:r>
      <w:r w:rsidRPr="00B644A6">
        <w:rPr>
          <w:rFonts w:cstheme="minorHAnsi"/>
        </w:rPr>
        <w:t>planning</w:t>
      </w:r>
      <w:r w:rsidRPr="00B644A6">
        <w:rPr>
          <w:rFonts w:cstheme="minorHAnsi"/>
          <w:spacing w:val="-16"/>
        </w:rPr>
        <w:t xml:space="preserve"> </w:t>
      </w:r>
      <w:r w:rsidRPr="00B644A6">
        <w:rPr>
          <w:rFonts w:cstheme="minorHAnsi"/>
        </w:rPr>
        <w:t>at</w:t>
      </w:r>
      <w:r w:rsidRPr="00B644A6">
        <w:rPr>
          <w:rFonts w:cstheme="minorHAnsi"/>
          <w:spacing w:val="-16"/>
        </w:rPr>
        <w:t xml:space="preserve"> </w:t>
      </w:r>
      <w:r w:rsidRPr="00B644A6">
        <w:rPr>
          <w:rFonts w:cstheme="minorHAnsi"/>
        </w:rPr>
        <w:t>high</w:t>
      </w:r>
      <w:r w:rsidRPr="00B644A6">
        <w:rPr>
          <w:rFonts w:cstheme="minorHAnsi"/>
          <w:spacing w:val="-15"/>
        </w:rPr>
        <w:t xml:space="preserve"> </w:t>
      </w:r>
      <w:r w:rsidRPr="00B644A6">
        <w:rPr>
          <w:rFonts w:cstheme="minorHAnsi"/>
        </w:rPr>
        <w:t>level</w:t>
      </w:r>
      <w:r w:rsidRPr="00B644A6">
        <w:rPr>
          <w:rFonts w:cstheme="minorHAnsi"/>
          <w:spacing w:val="-18"/>
        </w:rPr>
        <w:t xml:space="preserve"> </w:t>
      </w:r>
      <w:r w:rsidRPr="00B644A6">
        <w:rPr>
          <w:rFonts w:cstheme="minorHAnsi"/>
        </w:rPr>
        <w:t>policy</w:t>
      </w:r>
      <w:r w:rsidRPr="00B644A6">
        <w:rPr>
          <w:rFonts w:cstheme="minorHAnsi"/>
          <w:spacing w:val="-17"/>
        </w:rPr>
        <w:t xml:space="preserve"> </w:t>
      </w:r>
      <w:r w:rsidRPr="00B644A6">
        <w:rPr>
          <w:rFonts w:cstheme="minorHAnsi"/>
        </w:rPr>
        <w:t>and</w:t>
      </w:r>
      <w:r w:rsidRPr="00B644A6">
        <w:rPr>
          <w:rFonts w:cstheme="minorHAnsi"/>
          <w:spacing w:val="-15"/>
        </w:rPr>
        <w:t xml:space="preserve"> </w:t>
      </w:r>
      <w:r w:rsidRPr="00B644A6">
        <w:rPr>
          <w:rFonts w:cstheme="minorHAnsi"/>
        </w:rPr>
        <w:t>decision</w:t>
      </w:r>
      <w:r w:rsidRPr="00B644A6">
        <w:rPr>
          <w:rFonts w:cstheme="minorHAnsi"/>
          <w:spacing w:val="-15"/>
        </w:rPr>
        <w:t xml:space="preserve"> </w:t>
      </w:r>
      <w:r w:rsidRPr="00B644A6">
        <w:rPr>
          <w:rFonts w:cstheme="minorHAnsi"/>
        </w:rPr>
        <w:t>making</w:t>
      </w:r>
      <w:r w:rsidRPr="00B644A6">
        <w:rPr>
          <w:rFonts w:cstheme="minorHAnsi"/>
          <w:spacing w:val="-18"/>
        </w:rPr>
        <w:t xml:space="preserve"> </w:t>
      </w:r>
      <w:r w:rsidRPr="00B644A6">
        <w:rPr>
          <w:rFonts w:cstheme="minorHAnsi"/>
        </w:rPr>
        <w:t>to</w:t>
      </w:r>
      <w:r w:rsidRPr="00B644A6">
        <w:rPr>
          <w:rFonts w:cstheme="minorHAnsi"/>
          <w:spacing w:val="-15"/>
        </w:rPr>
        <w:t xml:space="preserve"> </w:t>
      </w:r>
      <w:r w:rsidRPr="00B644A6">
        <w:rPr>
          <w:rFonts w:cstheme="minorHAnsi"/>
        </w:rPr>
        <w:t xml:space="preserve">support those </w:t>
      </w:r>
      <w:r w:rsidRPr="00B644A6">
        <w:rPr>
          <w:rFonts w:cstheme="minorHAnsi"/>
        </w:rPr>
        <w:lastRenderedPageBreak/>
        <w:t>who are working more directly with collections and archives. We will work towards</w:t>
      </w:r>
      <w:r w:rsidRPr="00B644A6">
        <w:rPr>
          <w:rFonts w:cstheme="minorHAnsi"/>
          <w:spacing w:val="-10"/>
        </w:rPr>
        <w:t xml:space="preserve"> </w:t>
      </w:r>
      <w:r w:rsidRPr="00B644A6">
        <w:rPr>
          <w:rFonts w:cstheme="minorHAnsi"/>
        </w:rPr>
        <w:t>a</w:t>
      </w:r>
      <w:r w:rsidRPr="00B644A6">
        <w:rPr>
          <w:rFonts w:cstheme="minorHAnsi"/>
          <w:spacing w:val="-7"/>
        </w:rPr>
        <w:t xml:space="preserve"> </w:t>
      </w:r>
      <w:r w:rsidRPr="00B644A6">
        <w:rPr>
          <w:rFonts w:cstheme="minorHAnsi"/>
        </w:rPr>
        <w:t>clear</w:t>
      </w:r>
      <w:r w:rsidRPr="00B644A6">
        <w:rPr>
          <w:rFonts w:cstheme="minorHAnsi"/>
          <w:spacing w:val="-8"/>
        </w:rPr>
        <w:t xml:space="preserve"> </w:t>
      </w:r>
      <w:r w:rsidRPr="00B644A6">
        <w:rPr>
          <w:rFonts w:cstheme="minorHAnsi"/>
        </w:rPr>
        <w:t>strategy</w:t>
      </w:r>
      <w:r w:rsidRPr="00B644A6">
        <w:rPr>
          <w:rFonts w:cstheme="minorHAnsi"/>
          <w:spacing w:val="-10"/>
        </w:rPr>
        <w:t xml:space="preserve"> </w:t>
      </w:r>
      <w:r w:rsidRPr="00B644A6">
        <w:rPr>
          <w:rFonts w:cstheme="minorHAnsi"/>
        </w:rPr>
        <w:t>for</w:t>
      </w:r>
      <w:r w:rsidRPr="00B644A6">
        <w:rPr>
          <w:rFonts w:cstheme="minorHAnsi"/>
          <w:spacing w:val="-7"/>
        </w:rPr>
        <w:t xml:space="preserve"> </w:t>
      </w:r>
      <w:r w:rsidRPr="00B644A6">
        <w:rPr>
          <w:rFonts w:cstheme="minorHAnsi"/>
        </w:rPr>
        <w:t>SSNs</w:t>
      </w:r>
      <w:r w:rsidRPr="00B644A6">
        <w:rPr>
          <w:rFonts w:cstheme="minorHAnsi"/>
          <w:spacing w:val="-9"/>
        </w:rPr>
        <w:t xml:space="preserve"> </w:t>
      </w:r>
      <w:r w:rsidRPr="00B644A6">
        <w:rPr>
          <w:rFonts w:cstheme="minorHAnsi"/>
        </w:rPr>
        <w:t>and</w:t>
      </w:r>
      <w:r w:rsidRPr="00B644A6">
        <w:rPr>
          <w:rFonts w:cstheme="minorHAnsi"/>
          <w:spacing w:val="-8"/>
        </w:rPr>
        <w:t xml:space="preserve"> </w:t>
      </w:r>
      <w:r w:rsidRPr="00B644A6">
        <w:rPr>
          <w:rFonts w:cstheme="minorHAnsi"/>
        </w:rPr>
        <w:t>lever</w:t>
      </w:r>
      <w:r w:rsidRPr="00B644A6">
        <w:rPr>
          <w:rFonts w:cstheme="minorHAnsi"/>
          <w:spacing w:val="-8"/>
        </w:rPr>
        <w:t xml:space="preserve"> </w:t>
      </w:r>
      <w:r w:rsidRPr="00B644A6">
        <w:rPr>
          <w:rFonts w:cstheme="minorHAnsi"/>
        </w:rPr>
        <w:t>in</w:t>
      </w:r>
      <w:r w:rsidRPr="00B644A6">
        <w:rPr>
          <w:rFonts w:cstheme="minorHAnsi"/>
          <w:spacing w:val="-9"/>
        </w:rPr>
        <w:t xml:space="preserve"> </w:t>
      </w:r>
      <w:r w:rsidRPr="00B644A6">
        <w:rPr>
          <w:rFonts w:cstheme="minorHAnsi"/>
        </w:rPr>
        <w:t>support</w:t>
      </w:r>
      <w:r w:rsidRPr="00B644A6">
        <w:rPr>
          <w:rFonts w:cstheme="minorHAnsi"/>
          <w:spacing w:val="-9"/>
        </w:rPr>
        <w:t xml:space="preserve"> </w:t>
      </w:r>
      <w:r w:rsidRPr="00B644A6">
        <w:rPr>
          <w:rFonts w:cstheme="minorHAnsi"/>
        </w:rPr>
        <w:t>and</w:t>
      </w:r>
      <w:r w:rsidRPr="00B644A6">
        <w:rPr>
          <w:rFonts w:cstheme="minorHAnsi"/>
          <w:spacing w:val="-10"/>
        </w:rPr>
        <w:t xml:space="preserve"> </w:t>
      </w:r>
      <w:r w:rsidRPr="00B644A6">
        <w:rPr>
          <w:rFonts w:cstheme="minorHAnsi"/>
        </w:rPr>
        <w:t>funding</w:t>
      </w:r>
      <w:r w:rsidRPr="00B644A6">
        <w:rPr>
          <w:rFonts w:cstheme="minorHAnsi"/>
          <w:spacing w:val="-8"/>
        </w:rPr>
        <w:t xml:space="preserve"> </w:t>
      </w:r>
      <w:r w:rsidRPr="00B644A6">
        <w:rPr>
          <w:rFonts w:cstheme="minorHAnsi"/>
        </w:rPr>
        <w:t>which</w:t>
      </w:r>
      <w:r w:rsidRPr="00B644A6">
        <w:rPr>
          <w:rFonts w:cstheme="minorHAnsi"/>
          <w:spacing w:val="-6"/>
        </w:rPr>
        <w:t xml:space="preserve"> </w:t>
      </w:r>
      <w:r w:rsidRPr="00B644A6">
        <w:rPr>
          <w:rFonts w:cstheme="minorHAnsi"/>
        </w:rPr>
        <w:t>secures</w:t>
      </w:r>
      <w:r w:rsidRPr="00B644A6">
        <w:rPr>
          <w:rFonts w:cstheme="minorHAnsi"/>
          <w:spacing w:val="-10"/>
        </w:rPr>
        <w:t xml:space="preserve"> </w:t>
      </w:r>
      <w:r w:rsidRPr="00B644A6">
        <w:rPr>
          <w:rFonts w:cstheme="minorHAnsi"/>
        </w:rPr>
        <w:t>their long-term</w:t>
      </w:r>
      <w:r w:rsidRPr="00B644A6">
        <w:rPr>
          <w:rFonts w:cstheme="minorHAnsi"/>
          <w:spacing w:val="-12"/>
        </w:rPr>
        <w:t xml:space="preserve"> </w:t>
      </w:r>
      <w:r w:rsidRPr="00B644A6">
        <w:rPr>
          <w:rFonts w:cstheme="minorHAnsi"/>
        </w:rPr>
        <w:t>future,</w:t>
      </w:r>
      <w:r w:rsidRPr="00B644A6">
        <w:rPr>
          <w:rFonts w:cstheme="minorHAnsi"/>
          <w:spacing w:val="-11"/>
        </w:rPr>
        <w:t xml:space="preserve"> </w:t>
      </w:r>
      <w:r w:rsidRPr="00B644A6">
        <w:rPr>
          <w:rFonts w:cstheme="minorHAnsi"/>
        </w:rPr>
        <w:t>recognising</w:t>
      </w:r>
      <w:r w:rsidRPr="00B644A6">
        <w:rPr>
          <w:rFonts w:cstheme="minorHAnsi"/>
          <w:spacing w:val="-11"/>
        </w:rPr>
        <w:t xml:space="preserve"> </w:t>
      </w:r>
      <w:r w:rsidRPr="00B644A6">
        <w:rPr>
          <w:rFonts w:cstheme="minorHAnsi"/>
        </w:rPr>
        <w:t>the</w:t>
      </w:r>
      <w:r w:rsidRPr="00B644A6">
        <w:rPr>
          <w:rFonts w:cstheme="minorHAnsi"/>
          <w:spacing w:val="-11"/>
        </w:rPr>
        <w:t xml:space="preserve"> </w:t>
      </w:r>
      <w:r w:rsidRPr="00B644A6">
        <w:rPr>
          <w:rFonts w:cstheme="minorHAnsi"/>
        </w:rPr>
        <w:t>indispensable</w:t>
      </w:r>
      <w:r w:rsidRPr="00B644A6" w:rsidDel="00535B4E">
        <w:rPr>
          <w:rFonts w:cstheme="minorHAnsi"/>
        </w:rPr>
        <w:t xml:space="preserve"> </w:t>
      </w:r>
      <w:r w:rsidRPr="00B644A6">
        <w:rPr>
          <w:rFonts w:cstheme="minorHAnsi"/>
        </w:rPr>
        <w:t>role</w:t>
      </w:r>
      <w:r w:rsidRPr="00B644A6">
        <w:rPr>
          <w:rFonts w:cstheme="minorHAnsi"/>
          <w:spacing w:val="-13"/>
        </w:rPr>
        <w:t xml:space="preserve"> </w:t>
      </w:r>
      <w:r w:rsidRPr="00B644A6">
        <w:rPr>
          <w:rFonts w:cstheme="minorHAnsi"/>
        </w:rPr>
        <w:t>they</w:t>
      </w:r>
      <w:r w:rsidRPr="00B644A6">
        <w:rPr>
          <w:rFonts w:cstheme="minorHAnsi"/>
          <w:spacing w:val="-13"/>
        </w:rPr>
        <w:t xml:space="preserve"> </w:t>
      </w:r>
      <w:r w:rsidRPr="00B644A6">
        <w:rPr>
          <w:rFonts w:cstheme="minorHAnsi"/>
        </w:rPr>
        <w:t>play</w:t>
      </w:r>
      <w:r w:rsidRPr="00B644A6">
        <w:rPr>
          <w:rFonts w:cstheme="minorHAnsi"/>
          <w:spacing w:val="-11"/>
        </w:rPr>
        <w:t xml:space="preserve"> </w:t>
      </w:r>
      <w:r w:rsidRPr="00B644A6">
        <w:rPr>
          <w:rFonts w:cstheme="minorHAnsi"/>
        </w:rPr>
        <w:t>in</w:t>
      </w:r>
      <w:r w:rsidRPr="00B644A6">
        <w:rPr>
          <w:rFonts w:cstheme="minorHAnsi"/>
          <w:spacing w:val="-10"/>
        </w:rPr>
        <w:t xml:space="preserve"> </w:t>
      </w:r>
      <w:r w:rsidRPr="00B644A6">
        <w:rPr>
          <w:rFonts w:cstheme="minorHAnsi"/>
        </w:rPr>
        <w:t>developing</w:t>
      </w:r>
      <w:r w:rsidRPr="00B644A6">
        <w:rPr>
          <w:rFonts w:cstheme="minorHAnsi"/>
          <w:spacing w:val="-12"/>
        </w:rPr>
        <w:t xml:space="preserve"> </w:t>
      </w:r>
      <w:r w:rsidRPr="00B644A6">
        <w:rPr>
          <w:rFonts w:cstheme="minorHAnsi"/>
        </w:rPr>
        <w:t>and</w:t>
      </w:r>
      <w:r w:rsidRPr="00B644A6">
        <w:rPr>
          <w:rFonts w:cstheme="minorHAnsi"/>
          <w:spacing w:val="-13"/>
        </w:rPr>
        <w:t xml:space="preserve"> </w:t>
      </w:r>
      <w:r w:rsidRPr="00B644A6">
        <w:rPr>
          <w:rFonts w:cstheme="minorHAnsi"/>
        </w:rPr>
        <w:t>supporting collections care, management and</w:t>
      </w:r>
      <w:r w:rsidRPr="00B644A6">
        <w:rPr>
          <w:rFonts w:cstheme="minorHAnsi"/>
          <w:spacing w:val="-3"/>
        </w:rPr>
        <w:t xml:space="preserve"> </w:t>
      </w:r>
      <w:r w:rsidRPr="00B644A6">
        <w:rPr>
          <w:rFonts w:cstheme="minorHAnsi"/>
        </w:rPr>
        <w:t>access.</w:t>
      </w:r>
    </w:p>
    <w:p w14:paraId="29CD31DA" w14:textId="46E681AB" w:rsidR="003E0C91" w:rsidRPr="00B644A6" w:rsidRDefault="003E0C91" w:rsidP="001B12BF">
      <w:pPr>
        <w:widowControl w:val="0"/>
        <w:tabs>
          <w:tab w:val="left" w:pos="821"/>
        </w:tabs>
        <w:autoSpaceDE w:val="0"/>
        <w:autoSpaceDN w:val="0"/>
        <w:spacing w:after="0" w:line="240" w:lineRule="auto"/>
        <w:jc w:val="both"/>
        <w:rPr>
          <w:rFonts w:cstheme="minorHAnsi"/>
        </w:rPr>
      </w:pPr>
      <w:r w:rsidRPr="00B644A6">
        <w:rPr>
          <w:rFonts w:cstheme="minorHAnsi"/>
          <w:b/>
          <w:bCs/>
        </w:rPr>
        <w:t>SHARING AND SUPPORT:</w:t>
      </w:r>
      <w:r w:rsidRPr="00B644A6">
        <w:rPr>
          <w:rFonts w:cstheme="minorHAnsi"/>
        </w:rPr>
        <w:t xml:space="preserve"> This purpose is two-fold. 1) To better understand each other and develop mechanisms for sharing information, objectives, and opportunities for sharing skills. To establish measurable benchmarks for the work of the SSNs and their impact; and 2) To ensure we</w:t>
      </w:r>
      <w:r w:rsidRPr="00B644A6">
        <w:rPr>
          <w:rFonts w:cstheme="minorHAnsi"/>
          <w:spacing w:val="-6"/>
        </w:rPr>
        <w:t xml:space="preserve"> </w:t>
      </w:r>
      <w:r w:rsidRPr="00B644A6">
        <w:rPr>
          <w:rFonts w:cstheme="minorHAnsi"/>
        </w:rPr>
        <w:t>are</w:t>
      </w:r>
      <w:r w:rsidRPr="00B644A6">
        <w:rPr>
          <w:rFonts w:cstheme="minorHAnsi"/>
          <w:spacing w:val="-8"/>
        </w:rPr>
        <w:t xml:space="preserve"> </w:t>
      </w:r>
      <w:r w:rsidRPr="00B644A6">
        <w:rPr>
          <w:rFonts w:cstheme="minorHAnsi"/>
        </w:rPr>
        <w:t>supporting</w:t>
      </w:r>
      <w:r w:rsidRPr="00B644A6">
        <w:rPr>
          <w:rFonts w:cstheme="minorHAnsi"/>
          <w:spacing w:val="-6"/>
        </w:rPr>
        <w:t xml:space="preserve"> </w:t>
      </w:r>
      <w:r w:rsidRPr="00B644A6">
        <w:rPr>
          <w:rFonts w:cstheme="minorHAnsi"/>
        </w:rPr>
        <w:t>all</w:t>
      </w:r>
      <w:r w:rsidRPr="00B644A6">
        <w:rPr>
          <w:rFonts w:cstheme="minorHAnsi"/>
          <w:spacing w:val="-9"/>
        </w:rPr>
        <w:t xml:space="preserve"> </w:t>
      </w:r>
      <w:r w:rsidRPr="00B644A6">
        <w:rPr>
          <w:rFonts w:cstheme="minorHAnsi"/>
        </w:rPr>
        <w:t>those</w:t>
      </w:r>
      <w:r w:rsidRPr="00B644A6">
        <w:rPr>
          <w:rFonts w:cstheme="minorHAnsi"/>
          <w:spacing w:val="-9"/>
        </w:rPr>
        <w:t xml:space="preserve"> </w:t>
      </w:r>
      <w:r w:rsidRPr="00B644A6">
        <w:rPr>
          <w:rFonts w:cstheme="minorHAnsi"/>
        </w:rPr>
        <w:t>working</w:t>
      </w:r>
      <w:r w:rsidRPr="00B644A6">
        <w:rPr>
          <w:rFonts w:cstheme="minorHAnsi"/>
          <w:spacing w:val="-6"/>
        </w:rPr>
        <w:t xml:space="preserve"> </w:t>
      </w:r>
      <w:r w:rsidRPr="00B644A6">
        <w:rPr>
          <w:rFonts w:cstheme="minorHAnsi"/>
        </w:rPr>
        <w:t>and</w:t>
      </w:r>
      <w:r w:rsidRPr="00B644A6">
        <w:rPr>
          <w:rFonts w:cstheme="minorHAnsi"/>
          <w:spacing w:val="-8"/>
        </w:rPr>
        <w:t xml:space="preserve"> </w:t>
      </w:r>
      <w:r w:rsidRPr="00B644A6">
        <w:rPr>
          <w:rFonts w:cstheme="minorHAnsi"/>
        </w:rPr>
        <w:t>volunteering</w:t>
      </w:r>
      <w:r w:rsidRPr="00B644A6">
        <w:rPr>
          <w:rFonts w:cstheme="minorHAnsi"/>
          <w:spacing w:val="-6"/>
        </w:rPr>
        <w:t xml:space="preserve"> </w:t>
      </w:r>
      <w:r w:rsidRPr="00B644A6">
        <w:rPr>
          <w:rFonts w:cstheme="minorHAnsi"/>
        </w:rPr>
        <w:t>or</w:t>
      </w:r>
      <w:r w:rsidRPr="00B644A6">
        <w:rPr>
          <w:rFonts w:cstheme="minorHAnsi"/>
          <w:spacing w:val="-6"/>
        </w:rPr>
        <w:t xml:space="preserve"> </w:t>
      </w:r>
      <w:r w:rsidRPr="00B644A6">
        <w:rPr>
          <w:rFonts w:cstheme="minorHAnsi"/>
        </w:rPr>
        <w:t>wishing to work or volunteer with collections from grassroots upwards through sharing information and expertise. Our purpose is to ensure that specialist advice and guidance is easy to access, relevant, and</w:t>
      </w:r>
      <w:r w:rsidRPr="00B644A6">
        <w:rPr>
          <w:rFonts w:cstheme="minorHAnsi"/>
          <w:spacing w:val="-24"/>
        </w:rPr>
        <w:t xml:space="preserve"> </w:t>
      </w:r>
      <w:r w:rsidRPr="00B644A6">
        <w:rPr>
          <w:rFonts w:cstheme="minorHAnsi"/>
        </w:rPr>
        <w:t>inclusive.</w:t>
      </w:r>
    </w:p>
    <w:p w14:paraId="652ED64B" w14:textId="53DBE782" w:rsidR="003E0C91" w:rsidRPr="00B644A6" w:rsidRDefault="003E0C91" w:rsidP="001B12BF">
      <w:pPr>
        <w:widowControl w:val="0"/>
        <w:tabs>
          <w:tab w:val="left" w:pos="821"/>
        </w:tabs>
        <w:autoSpaceDE w:val="0"/>
        <w:autoSpaceDN w:val="0"/>
        <w:spacing w:after="0" w:line="240" w:lineRule="auto"/>
        <w:jc w:val="both"/>
        <w:rPr>
          <w:rFonts w:cstheme="minorHAnsi"/>
        </w:rPr>
      </w:pPr>
      <w:r w:rsidRPr="00B644A6">
        <w:rPr>
          <w:rFonts w:cstheme="minorHAnsi"/>
          <w:b/>
          <w:bCs/>
        </w:rPr>
        <w:t>EXPERTISE:</w:t>
      </w:r>
      <w:r w:rsidRPr="00B644A6">
        <w:rPr>
          <w:rFonts w:cstheme="minorHAnsi"/>
        </w:rPr>
        <w:t xml:space="preserve"> SSNs by their very nature draw together specialists and experts with extensive knowledge and understanding of discreet subject areas. A purpose of </w:t>
      </w:r>
      <w:r w:rsidRPr="00B644A6">
        <w:rPr>
          <w:rFonts w:cstheme="minorHAnsi"/>
          <w:spacing w:val="2"/>
        </w:rPr>
        <w:t xml:space="preserve">the </w:t>
      </w:r>
      <w:r w:rsidRPr="00B644A6">
        <w:rPr>
          <w:rFonts w:cstheme="minorHAnsi"/>
        </w:rPr>
        <w:t>SSN</w:t>
      </w:r>
      <w:r w:rsidRPr="00B644A6">
        <w:rPr>
          <w:rFonts w:cstheme="minorHAnsi"/>
          <w:spacing w:val="41"/>
        </w:rPr>
        <w:t xml:space="preserve"> </w:t>
      </w:r>
      <w:r w:rsidRPr="00B644A6">
        <w:rPr>
          <w:rFonts w:cstheme="minorHAnsi"/>
        </w:rPr>
        <w:t>Consortium</w:t>
      </w:r>
      <w:r w:rsidRPr="00B644A6">
        <w:rPr>
          <w:rFonts w:cstheme="minorHAnsi"/>
          <w:spacing w:val="-7"/>
        </w:rPr>
        <w:t xml:space="preserve"> </w:t>
      </w:r>
      <w:r w:rsidRPr="00B644A6">
        <w:rPr>
          <w:rFonts w:cstheme="minorHAnsi"/>
        </w:rPr>
        <w:t>is</w:t>
      </w:r>
      <w:r w:rsidRPr="00B644A6">
        <w:rPr>
          <w:rFonts w:cstheme="minorHAnsi"/>
          <w:spacing w:val="-9"/>
        </w:rPr>
        <w:t xml:space="preserve"> </w:t>
      </w:r>
      <w:r w:rsidRPr="00B644A6">
        <w:rPr>
          <w:rFonts w:cstheme="minorHAnsi"/>
        </w:rPr>
        <w:t>to</w:t>
      </w:r>
      <w:r w:rsidRPr="00B644A6">
        <w:rPr>
          <w:rFonts w:cstheme="minorHAnsi"/>
          <w:spacing w:val="-8"/>
        </w:rPr>
        <w:t xml:space="preserve"> </w:t>
      </w:r>
      <w:r w:rsidRPr="00B644A6">
        <w:rPr>
          <w:rFonts w:cstheme="minorHAnsi"/>
        </w:rPr>
        <w:t>ensure</w:t>
      </w:r>
      <w:r w:rsidRPr="00B644A6">
        <w:rPr>
          <w:rFonts w:cstheme="minorHAnsi"/>
          <w:spacing w:val="-8"/>
        </w:rPr>
        <w:t xml:space="preserve"> </w:t>
      </w:r>
      <w:r w:rsidRPr="00B644A6">
        <w:rPr>
          <w:rFonts w:cstheme="minorHAnsi"/>
        </w:rPr>
        <w:t>that</w:t>
      </w:r>
      <w:r w:rsidRPr="00B644A6">
        <w:rPr>
          <w:rFonts w:cstheme="minorHAnsi"/>
          <w:spacing w:val="-8"/>
        </w:rPr>
        <w:t xml:space="preserve"> </w:t>
      </w:r>
      <w:r w:rsidRPr="00B644A6">
        <w:rPr>
          <w:rFonts w:cstheme="minorHAnsi"/>
        </w:rPr>
        <w:t>this</w:t>
      </w:r>
      <w:r w:rsidRPr="00B644A6">
        <w:rPr>
          <w:rFonts w:cstheme="minorHAnsi"/>
          <w:spacing w:val="-9"/>
        </w:rPr>
        <w:t xml:space="preserve"> </w:t>
      </w:r>
      <w:r w:rsidRPr="00B644A6">
        <w:rPr>
          <w:rFonts w:cstheme="minorHAnsi"/>
        </w:rPr>
        <w:t>expertise</w:t>
      </w:r>
      <w:r w:rsidRPr="00B644A6">
        <w:rPr>
          <w:rFonts w:cstheme="minorHAnsi"/>
          <w:spacing w:val="-8"/>
        </w:rPr>
        <w:t xml:space="preserve"> </w:t>
      </w:r>
      <w:r w:rsidRPr="00B644A6">
        <w:rPr>
          <w:rFonts w:cstheme="minorHAnsi"/>
        </w:rPr>
        <w:t>is</w:t>
      </w:r>
      <w:r w:rsidRPr="00B644A6">
        <w:rPr>
          <w:rFonts w:cstheme="minorHAnsi"/>
          <w:spacing w:val="-9"/>
        </w:rPr>
        <w:t xml:space="preserve"> </w:t>
      </w:r>
      <w:r w:rsidRPr="00B644A6">
        <w:rPr>
          <w:rFonts w:cstheme="minorHAnsi"/>
        </w:rPr>
        <w:t>recognised</w:t>
      </w:r>
      <w:r w:rsidRPr="00B644A6">
        <w:rPr>
          <w:rFonts w:cstheme="minorHAnsi"/>
          <w:spacing w:val="-6"/>
        </w:rPr>
        <w:t xml:space="preserve"> </w:t>
      </w:r>
      <w:r w:rsidRPr="00B644A6">
        <w:rPr>
          <w:rFonts w:cstheme="minorHAnsi"/>
        </w:rPr>
        <w:t>and</w:t>
      </w:r>
      <w:r w:rsidRPr="00B644A6">
        <w:rPr>
          <w:rFonts w:cstheme="minorHAnsi"/>
          <w:spacing w:val="-5"/>
        </w:rPr>
        <w:t xml:space="preserve"> </w:t>
      </w:r>
      <w:r w:rsidRPr="00B644A6">
        <w:rPr>
          <w:rFonts w:cstheme="minorHAnsi"/>
        </w:rPr>
        <w:t>supported wherever it exists;</w:t>
      </w:r>
      <w:r w:rsidRPr="00B644A6">
        <w:rPr>
          <w:rFonts w:cstheme="minorHAnsi"/>
          <w:spacing w:val="-6"/>
        </w:rPr>
        <w:t xml:space="preserve"> </w:t>
      </w:r>
      <w:r w:rsidRPr="00B644A6">
        <w:rPr>
          <w:rFonts w:cstheme="minorHAnsi"/>
        </w:rPr>
        <w:t>and</w:t>
      </w:r>
      <w:r w:rsidRPr="00B644A6">
        <w:rPr>
          <w:rFonts w:cstheme="minorHAnsi"/>
          <w:spacing w:val="-7"/>
        </w:rPr>
        <w:t xml:space="preserve"> </w:t>
      </w:r>
      <w:r w:rsidRPr="00B644A6">
        <w:rPr>
          <w:rFonts w:cstheme="minorHAnsi"/>
        </w:rPr>
        <w:t>that access to expertise is facilitated.</w:t>
      </w:r>
    </w:p>
    <w:p w14:paraId="364D45E9" w14:textId="4D7FD3C2" w:rsidR="001B12BF" w:rsidRPr="00B644A6" w:rsidRDefault="001B12BF" w:rsidP="001B12BF">
      <w:pPr>
        <w:widowControl w:val="0"/>
        <w:tabs>
          <w:tab w:val="left" w:pos="821"/>
        </w:tabs>
        <w:autoSpaceDE w:val="0"/>
        <w:autoSpaceDN w:val="0"/>
        <w:spacing w:after="0" w:line="240" w:lineRule="auto"/>
        <w:jc w:val="both"/>
        <w:rPr>
          <w:rFonts w:cstheme="minorHAnsi"/>
        </w:rPr>
      </w:pPr>
    </w:p>
    <w:p w14:paraId="5122C8F1" w14:textId="77777777" w:rsidR="00B644A6" w:rsidRDefault="001B12BF" w:rsidP="00B644A6">
      <w:pPr>
        <w:widowControl w:val="0"/>
        <w:tabs>
          <w:tab w:val="left" w:pos="821"/>
        </w:tabs>
        <w:autoSpaceDE w:val="0"/>
        <w:autoSpaceDN w:val="0"/>
        <w:spacing w:after="0" w:line="240" w:lineRule="auto"/>
        <w:jc w:val="both"/>
        <w:rPr>
          <w:rFonts w:cstheme="minorHAnsi"/>
        </w:rPr>
      </w:pPr>
      <w:r w:rsidRPr="00B644A6">
        <w:rPr>
          <w:rFonts w:cstheme="minorHAnsi"/>
        </w:rPr>
        <w:t xml:space="preserve">The SSN Consortium has been successful in securing funding from Art Fund to engage a consultant Project Coordinator to deliver a programme of activity in 2020. </w:t>
      </w:r>
    </w:p>
    <w:p w14:paraId="5B80A5BF" w14:textId="77777777" w:rsidR="00B644A6" w:rsidRDefault="00B644A6" w:rsidP="00B644A6">
      <w:pPr>
        <w:widowControl w:val="0"/>
        <w:tabs>
          <w:tab w:val="left" w:pos="821"/>
        </w:tabs>
        <w:autoSpaceDE w:val="0"/>
        <w:autoSpaceDN w:val="0"/>
        <w:spacing w:after="0" w:line="240" w:lineRule="auto"/>
        <w:jc w:val="both"/>
        <w:rPr>
          <w:rFonts w:cstheme="minorHAnsi"/>
        </w:rPr>
      </w:pPr>
    </w:p>
    <w:p w14:paraId="7CF725C1" w14:textId="3E83A5E9" w:rsidR="0050113C" w:rsidRPr="00B644A6" w:rsidRDefault="00351BBB" w:rsidP="006535B0">
      <w:pPr>
        <w:pStyle w:val="Heading1"/>
      </w:pPr>
      <w:r w:rsidRPr="00B644A6">
        <w:t xml:space="preserve">2. </w:t>
      </w:r>
      <w:r w:rsidR="0050113C" w:rsidRPr="00B644A6">
        <w:t>The role</w:t>
      </w:r>
      <w:r w:rsidRPr="00B644A6">
        <w:t xml:space="preserve"> and </w:t>
      </w:r>
      <w:r w:rsidR="0050113C" w:rsidRPr="00B644A6">
        <w:t>purpose of</w:t>
      </w:r>
      <w:r w:rsidR="0074065B" w:rsidRPr="00B644A6">
        <w:t xml:space="preserve"> the brief </w:t>
      </w:r>
    </w:p>
    <w:p w14:paraId="30706AF4" w14:textId="026C6BC6" w:rsidR="005702EE" w:rsidRPr="00B644A6" w:rsidRDefault="005702EE" w:rsidP="0064408C">
      <w:pPr>
        <w:spacing w:after="0" w:line="240" w:lineRule="auto"/>
        <w:jc w:val="both"/>
        <w:rPr>
          <w:rFonts w:ascii="Arial" w:eastAsia="Times New Roman" w:hAnsi="Arial" w:cs="Arial"/>
          <w:color w:val="333333"/>
          <w:lang w:val="en" w:eastAsia="en-GB"/>
        </w:rPr>
      </w:pPr>
    </w:p>
    <w:p w14:paraId="146F4274" w14:textId="511CE30B" w:rsidR="00CB3F53" w:rsidRPr="00B644A6" w:rsidRDefault="00CB3F53" w:rsidP="0064408C">
      <w:pPr>
        <w:spacing w:after="0" w:line="240" w:lineRule="auto"/>
        <w:jc w:val="both"/>
        <w:rPr>
          <w:rFonts w:eastAsia="Times New Roman" w:cs="Calibri"/>
          <w:color w:val="333333"/>
          <w:lang w:val="en" w:eastAsia="en-GB"/>
        </w:rPr>
      </w:pPr>
      <w:r w:rsidRPr="00B644A6">
        <w:rPr>
          <w:rFonts w:eastAsia="Times New Roman" w:cs="Calibri"/>
          <w:color w:val="333333"/>
          <w:lang w:val="en" w:eastAsia="en-GB"/>
        </w:rPr>
        <w:t xml:space="preserve">The role of the </w:t>
      </w:r>
      <w:r w:rsidR="001B12BF" w:rsidRPr="00B644A6">
        <w:rPr>
          <w:rFonts w:eastAsia="Times New Roman" w:cs="Calibri"/>
          <w:color w:val="333333"/>
          <w:lang w:val="en" w:eastAsia="en-GB"/>
        </w:rPr>
        <w:t>Project C</w:t>
      </w:r>
      <w:r w:rsidRPr="00B644A6">
        <w:rPr>
          <w:rFonts w:eastAsia="Times New Roman" w:cs="Calibri"/>
          <w:color w:val="333333"/>
          <w:lang w:val="en" w:eastAsia="en-GB"/>
        </w:rPr>
        <w:t>oordinator will be to support the development of the SSN Consortium over the next year. It will be a crucial piece of activity which supports the Consortium to work together to create a clear strategy and long-term plan including opportunities for investment; and to increase awareness o</w:t>
      </w:r>
      <w:r w:rsidR="00D2774D" w:rsidRPr="00B644A6">
        <w:rPr>
          <w:rFonts w:eastAsia="Times New Roman" w:cs="Calibri"/>
          <w:color w:val="333333"/>
          <w:lang w:val="en" w:eastAsia="en-GB"/>
        </w:rPr>
        <w:t>f</w:t>
      </w:r>
      <w:r w:rsidRPr="00B644A6">
        <w:rPr>
          <w:rFonts w:eastAsia="Times New Roman" w:cs="Calibri"/>
          <w:color w:val="333333"/>
          <w:lang w:val="en" w:eastAsia="en-GB"/>
        </w:rPr>
        <w:t xml:space="preserve"> the consortium across the sector and partners</w:t>
      </w:r>
      <w:r w:rsidR="00B458F3" w:rsidRPr="00B644A6">
        <w:rPr>
          <w:rFonts w:eastAsia="Times New Roman" w:cs="Calibri"/>
          <w:color w:val="333333"/>
          <w:lang w:val="en" w:eastAsia="en-GB"/>
        </w:rPr>
        <w:t xml:space="preserve"> through our digital engagement and awareness raising. </w:t>
      </w:r>
    </w:p>
    <w:p w14:paraId="56E5009C" w14:textId="2A5541C8" w:rsidR="003E0C91" w:rsidRPr="00B644A6" w:rsidRDefault="003E0C91" w:rsidP="0064408C">
      <w:pPr>
        <w:spacing w:after="0" w:line="240" w:lineRule="auto"/>
        <w:jc w:val="both"/>
        <w:rPr>
          <w:rFonts w:ascii="Arial" w:eastAsia="Times New Roman" w:hAnsi="Arial" w:cs="Arial"/>
          <w:color w:val="333333"/>
          <w:lang w:val="en" w:eastAsia="en-GB"/>
        </w:rPr>
      </w:pPr>
    </w:p>
    <w:p w14:paraId="61038F45" w14:textId="4229059B" w:rsidR="00094466" w:rsidRPr="00B644A6" w:rsidRDefault="001B12BF" w:rsidP="0064408C">
      <w:pPr>
        <w:spacing w:after="0" w:line="240" w:lineRule="auto"/>
        <w:jc w:val="both"/>
        <w:rPr>
          <w:rFonts w:eastAsia="Times New Roman" w:cs="Arial"/>
          <w:lang w:val="en" w:eastAsia="en-GB"/>
        </w:rPr>
      </w:pPr>
      <w:r w:rsidRPr="00B644A6">
        <w:rPr>
          <w:rFonts w:eastAsia="Times New Roman" w:cs="Arial"/>
          <w:lang w:val="en" w:eastAsia="en-GB"/>
        </w:rPr>
        <w:t xml:space="preserve">The Project Coordinator will report to the SSN Consortium Executive Committee and will be managed day-to-day by Dr Justine Reilly, Director of Sporting Heritage. </w:t>
      </w:r>
      <w:r w:rsidR="00DF1C0F" w:rsidRPr="00B644A6">
        <w:rPr>
          <w:rFonts w:eastAsia="Times New Roman" w:cs="Arial"/>
          <w:lang w:val="en" w:eastAsia="en-GB"/>
        </w:rPr>
        <w:t xml:space="preserve">The SSN Consortium is not currently a constituted organisation, as such the responsibility for this work and contracting of the role will be led by Sporting Heritage on behalf of the SSN Consortium. </w:t>
      </w:r>
    </w:p>
    <w:p w14:paraId="3AC8DD81" w14:textId="6082BCDC" w:rsidR="00D33927" w:rsidRPr="00B644A6" w:rsidRDefault="00D33927" w:rsidP="0064408C">
      <w:pPr>
        <w:spacing w:after="0" w:line="240" w:lineRule="auto"/>
        <w:jc w:val="both"/>
        <w:rPr>
          <w:rFonts w:eastAsia="Times New Roman" w:cs="Arial"/>
          <w:lang w:val="en" w:eastAsia="en-GB"/>
        </w:rPr>
      </w:pPr>
    </w:p>
    <w:p w14:paraId="7CF9D469" w14:textId="0BE7F370" w:rsidR="00E1433B" w:rsidRPr="00B644A6" w:rsidRDefault="00473545" w:rsidP="006535B0">
      <w:pPr>
        <w:pStyle w:val="Heading1"/>
      </w:pPr>
      <w:r w:rsidRPr="00B644A6">
        <w:t>3</w:t>
      </w:r>
      <w:r w:rsidR="00147283" w:rsidRPr="00B644A6">
        <w:t xml:space="preserve">. </w:t>
      </w:r>
      <w:r w:rsidR="00296F88" w:rsidRPr="00B644A6">
        <w:t xml:space="preserve">Scope of the work </w:t>
      </w:r>
      <w:r w:rsidR="00E6322C" w:rsidRPr="00B644A6">
        <w:t>and outputs</w:t>
      </w:r>
    </w:p>
    <w:p w14:paraId="681FCE66" w14:textId="1D6B570D" w:rsidR="00EF5045" w:rsidRPr="00B644A6" w:rsidRDefault="00EF5045" w:rsidP="0064408C">
      <w:pPr>
        <w:spacing w:after="0" w:line="240" w:lineRule="auto"/>
        <w:jc w:val="both"/>
        <w:rPr>
          <w:rFonts w:eastAsia="Times New Roman" w:cs="Arial"/>
          <w:lang w:val="en" w:eastAsia="en-GB"/>
        </w:rPr>
      </w:pPr>
    </w:p>
    <w:p w14:paraId="39F749E4" w14:textId="0961A2A9" w:rsidR="00CB3F53" w:rsidRPr="00B644A6" w:rsidRDefault="0076078E" w:rsidP="0064408C">
      <w:pPr>
        <w:spacing w:after="0" w:line="240" w:lineRule="auto"/>
        <w:jc w:val="both"/>
        <w:rPr>
          <w:rFonts w:eastAsia="Times New Roman" w:cs="Arial"/>
          <w:b/>
          <w:bCs/>
          <w:lang w:val="en" w:eastAsia="en-GB"/>
        </w:rPr>
      </w:pPr>
      <w:r w:rsidRPr="00B644A6">
        <w:rPr>
          <w:rFonts w:eastAsia="Times New Roman" w:cs="Arial"/>
          <w:b/>
          <w:bCs/>
          <w:lang w:val="en" w:eastAsia="en-GB"/>
        </w:rPr>
        <w:t>There are t</w:t>
      </w:r>
      <w:r w:rsidR="0013059C" w:rsidRPr="00B644A6">
        <w:rPr>
          <w:rFonts w:eastAsia="Times New Roman" w:cs="Arial"/>
          <w:b/>
          <w:bCs/>
          <w:lang w:val="en" w:eastAsia="en-GB"/>
        </w:rPr>
        <w:t>hree</w:t>
      </w:r>
      <w:r w:rsidRPr="00B644A6">
        <w:rPr>
          <w:rFonts w:eastAsia="Times New Roman" w:cs="Arial"/>
          <w:b/>
          <w:bCs/>
          <w:lang w:val="en" w:eastAsia="en-GB"/>
        </w:rPr>
        <w:t xml:space="preserve"> key elements to this work: </w:t>
      </w:r>
    </w:p>
    <w:p w14:paraId="74DDD53B" w14:textId="7D4A1BB6" w:rsidR="0076078E" w:rsidRPr="00B644A6" w:rsidRDefault="0076078E" w:rsidP="0064408C">
      <w:pPr>
        <w:spacing w:after="0" w:line="240" w:lineRule="auto"/>
        <w:jc w:val="both"/>
        <w:rPr>
          <w:rFonts w:eastAsia="Times New Roman" w:cs="Arial"/>
          <w:lang w:val="en" w:eastAsia="en-GB"/>
        </w:rPr>
      </w:pPr>
    </w:p>
    <w:p w14:paraId="19841293" w14:textId="69A0DC79" w:rsidR="0076078E" w:rsidRPr="00B644A6" w:rsidRDefault="0076078E" w:rsidP="0076078E">
      <w:pPr>
        <w:pStyle w:val="ListParagraph"/>
        <w:numPr>
          <w:ilvl w:val="0"/>
          <w:numId w:val="15"/>
        </w:numPr>
        <w:spacing w:before="200"/>
        <w:rPr>
          <w:rFonts w:cstheme="minorHAnsi"/>
          <w:b/>
        </w:rPr>
      </w:pPr>
      <w:r w:rsidRPr="00B644A6">
        <w:rPr>
          <w:rFonts w:cstheme="minorHAnsi"/>
          <w:b/>
        </w:rPr>
        <w:t xml:space="preserve">To support the strategic direction of the SSN Consortium </w:t>
      </w:r>
    </w:p>
    <w:p w14:paraId="1645CA25" w14:textId="517D7B18" w:rsidR="0076078E" w:rsidRPr="00B644A6" w:rsidRDefault="0076078E" w:rsidP="0076078E">
      <w:pPr>
        <w:spacing w:before="200"/>
        <w:rPr>
          <w:rFonts w:cstheme="minorHAnsi"/>
          <w:bCs/>
        </w:rPr>
      </w:pPr>
      <w:r w:rsidRPr="00B644A6">
        <w:rPr>
          <w:rFonts w:cstheme="minorHAnsi"/>
          <w:bCs/>
        </w:rPr>
        <w:t>Th</w:t>
      </w:r>
      <w:r w:rsidR="00C4020F">
        <w:rPr>
          <w:rFonts w:cstheme="minorHAnsi"/>
          <w:bCs/>
        </w:rPr>
        <w:t>e</w:t>
      </w:r>
      <w:r w:rsidRPr="00B644A6">
        <w:rPr>
          <w:rFonts w:cstheme="minorHAnsi"/>
          <w:bCs/>
        </w:rPr>
        <w:t xml:space="preserve"> Project Coordinator will be responsible for coordinating a strategic planning event in May</w:t>
      </w:r>
      <w:r w:rsidR="00C303EF" w:rsidRPr="00B644A6">
        <w:rPr>
          <w:rFonts w:cstheme="minorHAnsi"/>
          <w:bCs/>
        </w:rPr>
        <w:t xml:space="preserve"> / June</w:t>
      </w:r>
      <w:r w:rsidRPr="00B644A6">
        <w:rPr>
          <w:rFonts w:cstheme="minorHAnsi"/>
          <w:bCs/>
        </w:rPr>
        <w:t xml:space="preserve"> 2020 and a </w:t>
      </w:r>
      <w:r w:rsidR="00C303EF" w:rsidRPr="00B644A6">
        <w:rPr>
          <w:rFonts w:cstheme="minorHAnsi"/>
          <w:bCs/>
        </w:rPr>
        <w:t xml:space="preserve">follow-up </w:t>
      </w:r>
      <w:r w:rsidRPr="00B644A6">
        <w:rPr>
          <w:rFonts w:cstheme="minorHAnsi"/>
          <w:bCs/>
        </w:rPr>
        <w:t>network meeting in September</w:t>
      </w:r>
      <w:r w:rsidR="00C303EF" w:rsidRPr="00B644A6">
        <w:rPr>
          <w:rFonts w:cstheme="minorHAnsi"/>
          <w:bCs/>
        </w:rPr>
        <w:t xml:space="preserve">/October </w:t>
      </w:r>
      <w:r w:rsidRPr="00B644A6">
        <w:rPr>
          <w:rFonts w:cstheme="minorHAnsi"/>
          <w:bCs/>
        </w:rPr>
        <w:t xml:space="preserve">2020. </w:t>
      </w:r>
    </w:p>
    <w:p w14:paraId="79591E1F" w14:textId="60314670" w:rsidR="009B663A" w:rsidRPr="00B644A6" w:rsidRDefault="0076078E" w:rsidP="0076078E">
      <w:pPr>
        <w:spacing w:before="200"/>
        <w:rPr>
          <w:rFonts w:cstheme="minorHAnsi"/>
          <w:bCs/>
        </w:rPr>
      </w:pPr>
      <w:r w:rsidRPr="00B644A6">
        <w:rPr>
          <w:rFonts w:cstheme="minorHAnsi"/>
          <w:bCs/>
        </w:rPr>
        <w:t xml:space="preserve">The </w:t>
      </w:r>
      <w:r w:rsidR="009B663A" w:rsidRPr="00B644A6">
        <w:rPr>
          <w:rFonts w:cstheme="minorHAnsi"/>
          <w:bCs/>
        </w:rPr>
        <w:t xml:space="preserve">Project Coordinator will facilitate the strategic planning event. We expect this event to engage 20 of the SSN representatives. There is an additional budget to support room hire / catering for this event dependent on need. </w:t>
      </w:r>
    </w:p>
    <w:p w14:paraId="0FB2ED9C" w14:textId="77777777" w:rsidR="00C4020F" w:rsidRDefault="009B663A" w:rsidP="00C4020F">
      <w:pPr>
        <w:spacing w:before="200" w:after="200" w:line="276" w:lineRule="auto"/>
        <w:rPr>
          <w:rFonts w:cstheme="minorHAnsi"/>
          <w:bCs/>
        </w:rPr>
      </w:pPr>
      <w:r w:rsidRPr="00B644A6">
        <w:rPr>
          <w:rFonts w:cstheme="minorHAnsi"/>
          <w:bCs/>
        </w:rPr>
        <w:lastRenderedPageBreak/>
        <w:t xml:space="preserve">The </w:t>
      </w:r>
      <w:r w:rsidR="00D00061">
        <w:rPr>
          <w:rFonts w:cstheme="minorHAnsi"/>
          <w:bCs/>
        </w:rPr>
        <w:t xml:space="preserve">main </w:t>
      </w:r>
      <w:r w:rsidR="0076078E" w:rsidRPr="00B644A6">
        <w:rPr>
          <w:rFonts w:cstheme="minorHAnsi"/>
          <w:bCs/>
        </w:rPr>
        <w:t xml:space="preserve">outcome will </w:t>
      </w:r>
      <w:r w:rsidR="00C4020F">
        <w:rPr>
          <w:rFonts w:cstheme="minorHAnsi"/>
          <w:bCs/>
        </w:rPr>
        <w:t xml:space="preserve">be </w:t>
      </w:r>
      <w:r w:rsidR="0076078E" w:rsidRPr="00B644A6">
        <w:rPr>
          <w:rFonts w:cstheme="minorHAnsi"/>
          <w:bCs/>
        </w:rPr>
        <w:t>the production of a practical, stream-lined strategic pl</w:t>
      </w:r>
      <w:r w:rsidR="00D00061">
        <w:rPr>
          <w:rFonts w:cstheme="minorHAnsi"/>
          <w:bCs/>
        </w:rPr>
        <w:t>an which includes direction on the governance and structure of the SSN Consortium itself, as well as the examination of:</w:t>
      </w:r>
    </w:p>
    <w:p w14:paraId="7C53DF79" w14:textId="440BB1DB" w:rsidR="0076078E" w:rsidRPr="00C4020F" w:rsidRDefault="0076078E" w:rsidP="00C4020F">
      <w:pPr>
        <w:spacing w:before="200" w:after="200" w:line="276" w:lineRule="auto"/>
        <w:ind w:left="360"/>
        <w:rPr>
          <w:rFonts w:cstheme="minorHAnsi"/>
          <w:bCs/>
        </w:rPr>
      </w:pPr>
      <w:r w:rsidRPr="00C4020F">
        <w:rPr>
          <w:rFonts w:cstheme="minorHAnsi"/>
          <w:bCs/>
        </w:rPr>
        <w:t xml:space="preserve">Governance and Finance – what are the current SSN governance structures? What structures are available? How are SSNs funded? What are the opportunities to raise income for SSNs? What opportunities are there for economics of scale? </w:t>
      </w:r>
    </w:p>
    <w:p w14:paraId="38B11E31" w14:textId="77777777" w:rsidR="0076078E" w:rsidRPr="00C4020F" w:rsidRDefault="0076078E" w:rsidP="00C4020F">
      <w:pPr>
        <w:spacing w:before="200" w:after="200" w:line="276" w:lineRule="auto"/>
        <w:ind w:left="360"/>
        <w:rPr>
          <w:rFonts w:cstheme="minorHAnsi"/>
          <w:bCs/>
        </w:rPr>
      </w:pPr>
      <w:r w:rsidRPr="00C4020F">
        <w:rPr>
          <w:rFonts w:cstheme="minorHAnsi"/>
          <w:bCs/>
        </w:rPr>
        <w:t xml:space="preserve">Digital networks – how can and do SSNs use their online profiles? Practical support to develop activity provided   </w:t>
      </w:r>
    </w:p>
    <w:p w14:paraId="7DE013BD" w14:textId="44FAAF89" w:rsidR="0076078E" w:rsidRPr="00C4020F" w:rsidRDefault="0076078E" w:rsidP="00C4020F">
      <w:pPr>
        <w:spacing w:before="200" w:after="200" w:line="276" w:lineRule="auto"/>
        <w:ind w:left="360"/>
        <w:rPr>
          <w:rFonts w:cstheme="minorHAnsi"/>
          <w:bCs/>
        </w:rPr>
      </w:pPr>
      <w:r w:rsidRPr="00C4020F">
        <w:rPr>
          <w:rFonts w:cstheme="minorHAnsi"/>
          <w:bCs/>
        </w:rPr>
        <w:t xml:space="preserve">Collections and subject specialist issues and opportunities – what are the key issues which need addressing and how do SSNs do this? What are the key opportunities and how can we take these? </w:t>
      </w:r>
    </w:p>
    <w:p w14:paraId="602CFBF3" w14:textId="32FDD5A3" w:rsidR="0013059C" w:rsidRPr="00B644A6" w:rsidRDefault="0013059C" w:rsidP="0013059C">
      <w:pPr>
        <w:spacing w:before="200" w:after="200" w:line="276" w:lineRule="auto"/>
        <w:rPr>
          <w:rFonts w:cstheme="minorHAnsi"/>
          <w:bCs/>
        </w:rPr>
      </w:pPr>
      <w:r w:rsidRPr="00B644A6">
        <w:rPr>
          <w:rFonts w:cstheme="minorHAnsi"/>
          <w:bCs/>
        </w:rPr>
        <w:t xml:space="preserve">The follow up networking event will allow for time to discuss the plan, consider its recommendations, and discuss opportunities for increased investment to deliver the outcomes. </w:t>
      </w:r>
    </w:p>
    <w:p w14:paraId="1F1608E2" w14:textId="71FE4E38" w:rsidR="0076078E" w:rsidRPr="00B644A6" w:rsidRDefault="009E4DFE" w:rsidP="0076078E">
      <w:pPr>
        <w:pStyle w:val="ListParagraph"/>
        <w:numPr>
          <w:ilvl w:val="0"/>
          <w:numId w:val="15"/>
        </w:numPr>
        <w:spacing w:after="0" w:line="240" w:lineRule="auto"/>
        <w:jc w:val="both"/>
        <w:rPr>
          <w:rFonts w:eastAsia="Times New Roman" w:cs="Arial"/>
          <w:b/>
          <w:bCs/>
          <w:lang w:val="en" w:eastAsia="en-GB"/>
        </w:rPr>
      </w:pPr>
      <w:r>
        <w:rPr>
          <w:rFonts w:eastAsia="Times New Roman" w:cs="Arial"/>
          <w:b/>
          <w:bCs/>
          <w:lang w:val="en" w:eastAsia="en-GB"/>
        </w:rPr>
        <w:t>To deliver</w:t>
      </w:r>
      <w:r w:rsidR="00D24871">
        <w:rPr>
          <w:rFonts w:eastAsia="Times New Roman" w:cs="Arial"/>
          <w:b/>
          <w:bCs/>
          <w:lang w:val="en" w:eastAsia="en-GB"/>
        </w:rPr>
        <w:t xml:space="preserve"> d</w:t>
      </w:r>
      <w:r w:rsidR="0076078E" w:rsidRPr="00B644A6">
        <w:rPr>
          <w:rFonts w:eastAsia="Times New Roman" w:cs="Arial"/>
          <w:b/>
          <w:bCs/>
          <w:lang w:val="en" w:eastAsia="en-GB"/>
        </w:rPr>
        <w:t xml:space="preserve">igital </w:t>
      </w:r>
      <w:r w:rsidR="00D24871">
        <w:rPr>
          <w:rFonts w:eastAsia="Times New Roman" w:cs="Arial"/>
          <w:b/>
          <w:bCs/>
          <w:lang w:val="en" w:eastAsia="en-GB"/>
        </w:rPr>
        <w:t xml:space="preserve">resources </w:t>
      </w:r>
      <w:r w:rsidR="0076078E" w:rsidRPr="00B644A6">
        <w:rPr>
          <w:rFonts w:eastAsia="Times New Roman" w:cs="Arial"/>
          <w:b/>
          <w:bCs/>
          <w:lang w:val="en" w:eastAsia="en-GB"/>
        </w:rPr>
        <w:t xml:space="preserve">to support SSN creation and long-term sustainability </w:t>
      </w:r>
    </w:p>
    <w:p w14:paraId="7FC714C0" w14:textId="4A7F1F92" w:rsidR="009B663A" w:rsidRPr="00B644A6" w:rsidRDefault="003E0C91" w:rsidP="003E0C91">
      <w:pPr>
        <w:spacing w:before="200"/>
        <w:rPr>
          <w:rFonts w:cstheme="minorHAnsi"/>
          <w:bCs/>
        </w:rPr>
      </w:pPr>
      <w:r w:rsidRPr="00B644A6">
        <w:rPr>
          <w:rFonts w:cstheme="minorHAnsi"/>
          <w:bCs/>
        </w:rPr>
        <w:t xml:space="preserve">There is a need to establish high-quality digital advice and guidance on our website which enables a) the new creation of an SSN; b) the development of an SSN; and c) the long-term resilience of an SSN. </w:t>
      </w:r>
      <w:r w:rsidR="00440491" w:rsidRPr="00B644A6">
        <w:rPr>
          <w:rFonts w:cstheme="minorHAnsi"/>
          <w:bCs/>
        </w:rPr>
        <w:t xml:space="preserve">Some elements of the </w:t>
      </w:r>
      <w:r w:rsidRPr="00B644A6">
        <w:rPr>
          <w:rFonts w:cstheme="minorHAnsi"/>
          <w:bCs/>
        </w:rPr>
        <w:t xml:space="preserve">digital content will be delivered by a procured specialist or specialist </w:t>
      </w:r>
      <w:r w:rsidR="0076078E" w:rsidRPr="00B644A6">
        <w:rPr>
          <w:rFonts w:cstheme="minorHAnsi"/>
          <w:bCs/>
        </w:rPr>
        <w:t>by the SSN Executive Committee</w:t>
      </w:r>
      <w:r w:rsidR="00081DF2" w:rsidRPr="00B644A6">
        <w:rPr>
          <w:rFonts w:cstheme="minorHAnsi"/>
          <w:bCs/>
        </w:rPr>
        <w:t xml:space="preserve"> and will have an additional allocated budget.</w:t>
      </w:r>
      <w:r w:rsidR="0076078E" w:rsidRPr="00B644A6">
        <w:rPr>
          <w:rFonts w:cstheme="minorHAnsi"/>
          <w:bCs/>
        </w:rPr>
        <w:t xml:space="preserve"> </w:t>
      </w:r>
    </w:p>
    <w:p w14:paraId="6B5E2F2A" w14:textId="5D6827AE" w:rsidR="003E0C91" w:rsidRPr="00B644A6" w:rsidRDefault="0076078E" w:rsidP="003E0C91">
      <w:pPr>
        <w:spacing w:before="200"/>
        <w:rPr>
          <w:rFonts w:cstheme="minorHAnsi"/>
          <w:bCs/>
        </w:rPr>
      </w:pPr>
      <w:r w:rsidRPr="00B644A6">
        <w:rPr>
          <w:rFonts w:cstheme="minorHAnsi"/>
          <w:bCs/>
        </w:rPr>
        <w:t xml:space="preserve">The Project Coordinator will be responsible for liaising with the successful specialist (s) </w:t>
      </w:r>
      <w:r w:rsidR="003E0C91" w:rsidRPr="00B644A6">
        <w:rPr>
          <w:rFonts w:cstheme="minorHAnsi"/>
          <w:bCs/>
        </w:rPr>
        <w:t xml:space="preserve">and </w:t>
      </w:r>
      <w:r w:rsidR="00081DF2" w:rsidRPr="00B644A6">
        <w:rPr>
          <w:rFonts w:cstheme="minorHAnsi"/>
          <w:bCs/>
        </w:rPr>
        <w:t>ensuring the successful creation of the following content</w:t>
      </w:r>
      <w:r w:rsidR="003E0C91" w:rsidRPr="00B644A6">
        <w:rPr>
          <w:rFonts w:cstheme="minorHAnsi"/>
          <w:bCs/>
        </w:rPr>
        <w:t>:</w:t>
      </w:r>
    </w:p>
    <w:p w14:paraId="17444D61" w14:textId="16AA6099" w:rsidR="003E0C91" w:rsidRPr="00B644A6" w:rsidRDefault="0016169F" w:rsidP="003E0C91">
      <w:pPr>
        <w:pStyle w:val="ListParagraph"/>
        <w:numPr>
          <w:ilvl w:val="0"/>
          <w:numId w:val="12"/>
        </w:numPr>
        <w:spacing w:before="200" w:after="200" w:line="276" w:lineRule="auto"/>
        <w:rPr>
          <w:rFonts w:cstheme="minorHAnsi"/>
          <w:bCs/>
        </w:rPr>
      </w:pPr>
      <w:r>
        <w:rPr>
          <w:rFonts w:cstheme="minorHAnsi"/>
          <w:bCs/>
        </w:rPr>
        <w:t>3</w:t>
      </w:r>
      <w:r w:rsidR="003E0C91" w:rsidRPr="00B644A6">
        <w:rPr>
          <w:rFonts w:cstheme="minorHAnsi"/>
          <w:bCs/>
        </w:rPr>
        <w:t xml:space="preserve"> “How to films” which cover the key questions asked when starting a network around the themes of governance, funding and finance, growing a network, advocacy, and research which will also form the start of a YouTube Channel which can be grown as the Consortium develops</w:t>
      </w:r>
    </w:p>
    <w:p w14:paraId="3259441A" w14:textId="5AA6CAB2" w:rsidR="003E0C91" w:rsidRPr="00B644A6" w:rsidRDefault="003E0C91" w:rsidP="003E0C91">
      <w:pPr>
        <w:pStyle w:val="ListParagraph"/>
        <w:numPr>
          <w:ilvl w:val="0"/>
          <w:numId w:val="12"/>
        </w:numPr>
        <w:spacing w:before="200" w:after="200" w:line="276" w:lineRule="auto"/>
        <w:rPr>
          <w:rFonts w:cstheme="minorHAnsi"/>
          <w:bCs/>
        </w:rPr>
      </w:pPr>
      <w:r w:rsidRPr="00B644A6">
        <w:rPr>
          <w:rFonts w:cstheme="minorHAnsi"/>
          <w:bCs/>
        </w:rPr>
        <w:t>5 podcast case studies which draw together SSN leads to discuss specific subject specialist topics including at-risk collections; collections basics; ensuring relevant collecting; and where to find help and guidance which will also form the start of a SoundCloud channel which will grow as the Consortium develops</w:t>
      </w:r>
    </w:p>
    <w:p w14:paraId="4BBAE488" w14:textId="43ABED8A" w:rsidR="00440491" w:rsidRPr="00B644A6" w:rsidRDefault="00440491" w:rsidP="00440491">
      <w:pPr>
        <w:spacing w:before="200" w:after="200" w:line="276" w:lineRule="auto"/>
        <w:rPr>
          <w:rFonts w:cstheme="minorHAnsi"/>
          <w:bCs/>
        </w:rPr>
      </w:pPr>
      <w:r w:rsidRPr="00B644A6">
        <w:rPr>
          <w:rFonts w:cstheme="minorHAnsi"/>
          <w:bCs/>
        </w:rPr>
        <w:t>The Project Coordinator will also be responsible for collating a series of resources from across the SSNs and uploading to the website for easy access</w:t>
      </w:r>
      <w:r w:rsidR="00F7698F">
        <w:rPr>
          <w:rFonts w:cstheme="minorHAnsi"/>
          <w:bCs/>
        </w:rPr>
        <w:t xml:space="preserve">, and supporting the consortium to share with the sector </w:t>
      </w:r>
      <w:r w:rsidRPr="00B644A6">
        <w:rPr>
          <w:rFonts w:cstheme="minorHAnsi"/>
          <w:bCs/>
        </w:rPr>
        <w:t xml:space="preserve">as follows: </w:t>
      </w:r>
    </w:p>
    <w:p w14:paraId="25966653" w14:textId="2667E128" w:rsidR="003E0C91" w:rsidRDefault="003E0C91" w:rsidP="003E0C91">
      <w:pPr>
        <w:pStyle w:val="ListParagraph"/>
        <w:numPr>
          <w:ilvl w:val="0"/>
          <w:numId w:val="12"/>
        </w:numPr>
        <w:spacing w:before="200" w:after="200" w:line="276" w:lineRule="auto"/>
        <w:rPr>
          <w:rFonts w:cstheme="minorHAnsi"/>
          <w:bCs/>
        </w:rPr>
      </w:pPr>
      <w:r w:rsidRPr="00B644A6">
        <w:rPr>
          <w:rFonts w:cstheme="minorHAnsi"/>
          <w:bCs/>
        </w:rPr>
        <w:t>Downloadable</w:t>
      </w:r>
      <w:r w:rsidR="00D00061">
        <w:rPr>
          <w:rFonts w:cstheme="minorHAnsi"/>
          <w:bCs/>
        </w:rPr>
        <w:t xml:space="preserve"> model</w:t>
      </w:r>
      <w:r w:rsidRPr="00B644A6">
        <w:rPr>
          <w:rFonts w:cstheme="minorHAnsi"/>
          <w:bCs/>
        </w:rPr>
        <w:t xml:space="preserve"> templates and guidance sheets including SSN constitutions; key policy frameworks and finance templates</w:t>
      </w:r>
      <w:r w:rsidR="00440491" w:rsidRPr="00B644A6">
        <w:rPr>
          <w:rFonts w:cstheme="minorHAnsi"/>
          <w:bCs/>
        </w:rPr>
        <w:t xml:space="preserve"> </w:t>
      </w:r>
      <w:r w:rsidR="00D24871">
        <w:rPr>
          <w:rFonts w:cstheme="minorHAnsi"/>
          <w:bCs/>
        </w:rPr>
        <w:t xml:space="preserve">informed by those </w:t>
      </w:r>
      <w:r w:rsidR="00440491" w:rsidRPr="00B644A6">
        <w:rPr>
          <w:rFonts w:cstheme="minorHAnsi"/>
          <w:bCs/>
        </w:rPr>
        <w:t xml:space="preserve">which are currently employed by SSNs. </w:t>
      </w:r>
      <w:r w:rsidR="00440491" w:rsidRPr="00B644A6">
        <w:rPr>
          <w:rFonts w:cstheme="minorHAnsi"/>
          <w:bCs/>
        </w:rPr>
        <w:lastRenderedPageBreak/>
        <w:t xml:space="preserve">This will allow sharing of good practice and easy availability to these resources for new and emerging SSNs </w:t>
      </w:r>
    </w:p>
    <w:p w14:paraId="7A358362" w14:textId="77777777" w:rsidR="00C4020F" w:rsidRDefault="00C4020F" w:rsidP="00C4020F">
      <w:pPr>
        <w:pStyle w:val="ListParagraph"/>
        <w:spacing w:before="200" w:after="200" w:line="276" w:lineRule="auto"/>
        <w:rPr>
          <w:rFonts w:cstheme="minorHAnsi"/>
          <w:bCs/>
        </w:rPr>
      </w:pPr>
    </w:p>
    <w:p w14:paraId="530FC5C0" w14:textId="2629A33B" w:rsidR="00F7698F" w:rsidRDefault="00F7698F" w:rsidP="003E0C91">
      <w:pPr>
        <w:pStyle w:val="ListParagraph"/>
        <w:numPr>
          <w:ilvl w:val="0"/>
          <w:numId w:val="12"/>
        </w:numPr>
        <w:spacing w:before="200" w:after="200" w:line="276" w:lineRule="auto"/>
        <w:rPr>
          <w:rFonts w:cstheme="minorHAnsi"/>
          <w:bCs/>
        </w:rPr>
      </w:pPr>
      <w:r>
        <w:rPr>
          <w:rFonts w:cstheme="minorHAnsi"/>
          <w:bCs/>
        </w:rPr>
        <w:t>The</w:t>
      </w:r>
      <w:r w:rsidR="00C4020F">
        <w:rPr>
          <w:rFonts w:cstheme="minorHAnsi"/>
          <w:bCs/>
        </w:rPr>
        <w:t xml:space="preserve"> </w:t>
      </w:r>
      <w:r>
        <w:rPr>
          <w:rFonts w:cstheme="minorHAnsi"/>
          <w:bCs/>
        </w:rPr>
        <w:t xml:space="preserve">coordination and delivery of a Museum Hour twitter event </w:t>
      </w:r>
    </w:p>
    <w:p w14:paraId="15E03F91" w14:textId="77777777" w:rsidR="003E0C91" w:rsidRPr="00B644A6" w:rsidRDefault="003E0C91" w:rsidP="003E0C91">
      <w:pPr>
        <w:spacing w:after="0" w:line="240" w:lineRule="auto"/>
        <w:jc w:val="both"/>
        <w:rPr>
          <w:rFonts w:ascii="Arial" w:eastAsia="Times New Roman" w:hAnsi="Arial" w:cs="Arial"/>
          <w:color w:val="333333"/>
          <w:lang w:val="en" w:eastAsia="en-GB"/>
        </w:rPr>
      </w:pPr>
    </w:p>
    <w:p w14:paraId="63E582BB" w14:textId="13740217" w:rsidR="003E0C91" w:rsidRPr="00B644A6" w:rsidRDefault="0076078E" w:rsidP="0064408C">
      <w:pPr>
        <w:spacing w:after="0" w:line="240" w:lineRule="auto"/>
        <w:jc w:val="both"/>
        <w:rPr>
          <w:rFonts w:eastAsia="Times New Roman" w:cs="Arial"/>
          <w:lang w:val="en" w:eastAsia="en-GB"/>
        </w:rPr>
      </w:pPr>
      <w:r w:rsidRPr="00B644A6">
        <w:rPr>
          <w:rFonts w:eastAsia="Times New Roman" w:cs="Arial"/>
          <w:lang w:val="en" w:eastAsia="en-GB"/>
        </w:rPr>
        <w:t xml:space="preserve">The results of the digital activity must be unique in their content and distinct from other advice and guidance provided by different organisations. </w:t>
      </w:r>
      <w:r w:rsidR="00081DF2" w:rsidRPr="00B644A6">
        <w:rPr>
          <w:rFonts w:eastAsia="Times New Roman" w:cs="Arial"/>
          <w:lang w:val="en" w:eastAsia="en-GB"/>
        </w:rPr>
        <w:t xml:space="preserve">It must also be embedded within our website at </w:t>
      </w:r>
      <w:hyperlink r:id="rId10" w:history="1">
        <w:r w:rsidR="00081DF2" w:rsidRPr="00B644A6">
          <w:rPr>
            <w:rStyle w:val="Hyperlink"/>
            <w:rFonts w:eastAsia="Times New Roman" w:cs="Arial"/>
            <w:lang w:val="en" w:eastAsia="en-GB"/>
          </w:rPr>
          <w:t>www.subjectspecialistnetworks.org.uk</w:t>
        </w:r>
      </w:hyperlink>
      <w:r w:rsidR="00081DF2" w:rsidRPr="00B644A6">
        <w:rPr>
          <w:rFonts w:eastAsia="Times New Roman" w:cs="Arial"/>
          <w:lang w:val="en" w:eastAsia="en-GB"/>
        </w:rPr>
        <w:t xml:space="preserve"> </w:t>
      </w:r>
    </w:p>
    <w:p w14:paraId="6480D50A" w14:textId="77777777" w:rsidR="009B663A" w:rsidRPr="00B644A6" w:rsidRDefault="009B663A" w:rsidP="0064408C">
      <w:pPr>
        <w:spacing w:after="0" w:line="240" w:lineRule="auto"/>
        <w:jc w:val="both"/>
        <w:rPr>
          <w:rFonts w:eastAsia="Times New Roman" w:cs="Arial"/>
          <w:lang w:val="en" w:eastAsia="en-GB"/>
        </w:rPr>
      </w:pPr>
    </w:p>
    <w:p w14:paraId="78E4DC3F" w14:textId="67C5DA74" w:rsidR="0013059C" w:rsidRPr="00B644A6" w:rsidRDefault="00D24871" w:rsidP="0013059C">
      <w:pPr>
        <w:pStyle w:val="ListParagraph"/>
        <w:numPr>
          <w:ilvl w:val="0"/>
          <w:numId w:val="15"/>
        </w:numPr>
        <w:spacing w:after="0" w:line="240" w:lineRule="auto"/>
        <w:jc w:val="both"/>
        <w:rPr>
          <w:rFonts w:eastAsia="Times New Roman" w:cs="Arial"/>
          <w:b/>
          <w:bCs/>
          <w:lang w:val="en" w:eastAsia="en-GB"/>
        </w:rPr>
      </w:pPr>
      <w:r>
        <w:rPr>
          <w:rFonts w:eastAsia="Times New Roman" w:cs="Arial"/>
          <w:b/>
          <w:bCs/>
          <w:lang w:val="en" w:eastAsia="en-GB"/>
        </w:rPr>
        <w:t xml:space="preserve">To inform a range of </w:t>
      </w:r>
      <w:r w:rsidR="0013059C" w:rsidRPr="00B644A6">
        <w:rPr>
          <w:rFonts w:eastAsia="Times New Roman" w:cs="Arial"/>
          <w:b/>
          <w:bCs/>
          <w:lang w:val="en" w:eastAsia="en-GB"/>
        </w:rPr>
        <w:t>opportunities</w:t>
      </w:r>
      <w:r>
        <w:rPr>
          <w:rFonts w:eastAsia="Times New Roman" w:cs="Arial"/>
          <w:b/>
          <w:bCs/>
          <w:lang w:val="en" w:eastAsia="en-GB"/>
        </w:rPr>
        <w:t xml:space="preserve"> the SSN Consortium might pursue to secure </w:t>
      </w:r>
      <w:r w:rsidR="0013059C" w:rsidRPr="00B644A6">
        <w:rPr>
          <w:rFonts w:eastAsia="Times New Roman" w:cs="Arial"/>
          <w:b/>
          <w:bCs/>
          <w:lang w:val="en" w:eastAsia="en-GB"/>
        </w:rPr>
        <w:t xml:space="preserve">follow on funding </w:t>
      </w:r>
      <w:r>
        <w:rPr>
          <w:rFonts w:eastAsia="Times New Roman" w:cs="Arial"/>
          <w:b/>
          <w:bCs/>
          <w:lang w:val="en" w:eastAsia="en-GB"/>
        </w:rPr>
        <w:t>in support of its work</w:t>
      </w:r>
      <w:r w:rsidR="0013059C" w:rsidRPr="00B644A6">
        <w:rPr>
          <w:rFonts w:eastAsia="Times New Roman" w:cs="Arial"/>
          <w:b/>
          <w:bCs/>
          <w:lang w:val="en" w:eastAsia="en-GB"/>
        </w:rPr>
        <w:t xml:space="preserve"> in the longer-term </w:t>
      </w:r>
    </w:p>
    <w:p w14:paraId="000E603D" w14:textId="3D05E113" w:rsidR="00CB3F53" w:rsidRPr="00B644A6" w:rsidRDefault="00CB3F53" w:rsidP="0064408C">
      <w:pPr>
        <w:spacing w:after="0" w:line="240" w:lineRule="auto"/>
        <w:jc w:val="both"/>
        <w:rPr>
          <w:rFonts w:eastAsia="Times New Roman" w:cs="Arial"/>
          <w:lang w:val="en" w:eastAsia="en-GB"/>
        </w:rPr>
      </w:pPr>
    </w:p>
    <w:p w14:paraId="25986840" w14:textId="0497C90F" w:rsidR="0013059C" w:rsidRPr="00B644A6" w:rsidRDefault="0013059C" w:rsidP="0064408C">
      <w:pPr>
        <w:spacing w:after="0" w:line="240" w:lineRule="auto"/>
        <w:jc w:val="both"/>
        <w:rPr>
          <w:rFonts w:eastAsia="Times New Roman" w:cs="Arial"/>
          <w:lang w:val="en" w:eastAsia="en-GB"/>
        </w:rPr>
      </w:pPr>
      <w:r w:rsidRPr="00B644A6">
        <w:rPr>
          <w:rFonts w:eastAsia="Times New Roman" w:cs="Arial"/>
          <w:lang w:val="en" w:eastAsia="en-GB"/>
        </w:rPr>
        <w:t xml:space="preserve">The SSN Consortium aims to ensure it is established as the over-arching network of support for specialist collections activity in the UK. To do this it needs to have sustained investment and capacity to coordinate and draw together the various SSNs across the UK, understand their needs, and implement activity to best support them. We would envisage the Project Coordinator would use the findings of the strategic planning event and networking activity, to inform access to future funding which may maintain the role into the future.  </w:t>
      </w:r>
    </w:p>
    <w:p w14:paraId="664431FC" w14:textId="3ACEADB5" w:rsidR="0013059C" w:rsidRPr="00B644A6" w:rsidRDefault="0013059C" w:rsidP="0064408C">
      <w:pPr>
        <w:spacing w:after="0" w:line="240" w:lineRule="auto"/>
        <w:jc w:val="both"/>
        <w:rPr>
          <w:rFonts w:eastAsia="Times New Roman" w:cs="Arial"/>
          <w:lang w:val="en" w:eastAsia="en-GB"/>
        </w:rPr>
      </w:pPr>
    </w:p>
    <w:p w14:paraId="25EAC2A3" w14:textId="0298ED09" w:rsidR="003D1F7A" w:rsidRPr="00B644A6" w:rsidRDefault="003D1F7A" w:rsidP="0064408C">
      <w:pPr>
        <w:spacing w:after="0" w:line="240" w:lineRule="auto"/>
        <w:jc w:val="both"/>
        <w:rPr>
          <w:rFonts w:eastAsia="Times New Roman" w:cs="Arial"/>
          <w:b/>
          <w:bCs/>
          <w:lang w:val="en" w:eastAsia="en-GB"/>
        </w:rPr>
      </w:pPr>
      <w:r w:rsidRPr="00B644A6">
        <w:rPr>
          <w:rFonts w:eastAsia="Times New Roman" w:cs="Arial"/>
          <w:b/>
          <w:bCs/>
          <w:lang w:val="en" w:eastAsia="en-GB"/>
        </w:rPr>
        <w:t xml:space="preserve">The key outputs of this activity will be: </w:t>
      </w:r>
    </w:p>
    <w:p w14:paraId="3FCA2E36" w14:textId="4A5BB372" w:rsidR="003D1F7A" w:rsidRPr="00B644A6" w:rsidRDefault="003D1F7A" w:rsidP="0064408C">
      <w:pPr>
        <w:spacing w:after="0" w:line="240" w:lineRule="auto"/>
        <w:jc w:val="both"/>
        <w:rPr>
          <w:rFonts w:eastAsia="Times New Roman" w:cs="Arial"/>
          <w:lang w:val="en" w:eastAsia="en-GB"/>
        </w:rPr>
      </w:pPr>
    </w:p>
    <w:p w14:paraId="23C2E91C" w14:textId="006E427C" w:rsidR="00DB6F8C" w:rsidRPr="00B644A6" w:rsidRDefault="00DB6F8C" w:rsidP="003D1F7A">
      <w:pPr>
        <w:pStyle w:val="ListParagraph"/>
        <w:numPr>
          <w:ilvl w:val="0"/>
          <w:numId w:val="16"/>
        </w:numPr>
        <w:spacing w:after="0" w:line="240" w:lineRule="auto"/>
        <w:jc w:val="both"/>
        <w:rPr>
          <w:rFonts w:eastAsia="Times New Roman" w:cs="Arial"/>
          <w:lang w:val="en" w:eastAsia="en-GB"/>
        </w:rPr>
      </w:pPr>
      <w:r w:rsidRPr="00B644A6">
        <w:rPr>
          <w:rFonts w:eastAsia="Times New Roman" w:cs="Arial"/>
          <w:lang w:val="en" w:eastAsia="en-GB"/>
        </w:rPr>
        <w:t xml:space="preserve">The delivery of a strategic planning event and follow-on networking event </w:t>
      </w:r>
      <w:r w:rsidR="00C32480" w:rsidRPr="00B644A6">
        <w:rPr>
          <w:rFonts w:eastAsia="Times New Roman" w:cs="Arial"/>
          <w:lang w:val="en" w:eastAsia="en-GB"/>
        </w:rPr>
        <w:t>with the production of minutes</w:t>
      </w:r>
    </w:p>
    <w:p w14:paraId="3B00077D" w14:textId="302A9460" w:rsidR="003D1F7A" w:rsidRPr="00B644A6" w:rsidRDefault="003D1F7A" w:rsidP="003D1F7A">
      <w:pPr>
        <w:pStyle w:val="ListParagraph"/>
        <w:numPr>
          <w:ilvl w:val="0"/>
          <w:numId w:val="16"/>
        </w:numPr>
        <w:spacing w:after="0" w:line="240" w:lineRule="auto"/>
        <w:jc w:val="both"/>
        <w:rPr>
          <w:rFonts w:eastAsia="Times New Roman" w:cs="Arial"/>
          <w:lang w:val="en" w:eastAsia="en-GB"/>
        </w:rPr>
      </w:pPr>
      <w:r w:rsidRPr="00B644A6">
        <w:rPr>
          <w:rFonts w:eastAsia="Times New Roman" w:cs="Arial"/>
          <w:lang w:val="en" w:eastAsia="en-GB"/>
        </w:rPr>
        <w:t xml:space="preserve">The production of </w:t>
      </w:r>
      <w:r w:rsidR="00C32480" w:rsidRPr="00B644A6">
        <w:rPr>
          <w:rFonts w:eastAsia="Times New Roman" w:cs="Arial"/>
          <w:lang w:val="en" w:eastAsia="en-GB"/>
        </w:rPr>
        <w:t xml:space="preserve">succinct </w:t>
      </w:r>
      <w:r w:rsidRPr="00B644A6">
        <w:rPr>
          <w:rFonts w:eastAsia="Times New Roman" w:cs="Arial"/>
          <w:lang w:val="en" w:eastAsia="en-GB"/>
        </w:rPr>
        <w:t xml:space="preserve">strategic plan </w:t>
      </w:r>
    </w:p>
    <w:p w14:paraId="0E40B195" w14:textId="137412C5" w:rsidR="003D1F7A" w:rsidRPr="00B644A6" w:rsidRDefault="003D1F7A" w:rsidP="003D1F7A">
      <w:pPr>
        <w:pStyle w:val="ListParagraph"/>
        <w:numPr>
          <w:ilvl w:val="0"/>
          <w:numId w:val="16"/>
        </w:numPr>
        <w:spacing w:after="0" w:line="240" w:lineRule="auto"/>
        <w:jc w:val="both"/>
        <w:rPr>
          <w:rFonts w:eastAsia="Times New Roman" w:cs="Arial"/>
          <w:lang w:val="en" w:eastAsia="en-GB"/>
        </w:rPr>
      </w:pPr>
      <w:r w:rsidRPr="00B644A6">
        <w:rPr>
          <w:rFonts w:eastAsia="Times New Roman" w:cs="Arial"/>
          <w:lang w:val="en" w:eastAsia="en-GB"/>
        </w:rPr>
        <w:t xml:space="preserve">The oversight </w:t>
      </w:r>
      <w:r w:rsidR="00DB6F8C" w:rsidRPr="00B644A6">
        <w:rPr>
          <w:rFonts w:eastAsia="Times New Roman" w:cs="Arial"/>
          <w:lang w:val="en" w:eastAsia="en-GB"/>
        </w:rPr>
        <w:t xml:space="preserve">and </w:t>
      </w:r>
      <w:r w:rsidRPr="00B644A6">
        <w:rPr>
          <w:rFonts w:eastAsia="Times New Roman" w:cs="Arial"/>
          <w:lang w:val="en" w:eastAsia="en-GB"/>
        </w:rPr>
        <w:t xml:space="preserve">successful delivery of a suite of digital resources </w:t>
      </w:r>
    </w:p>
    <w:p w14:paraId="52F80CB1" w14:textId="3AD993D1" w:rsidR="003D1F7A" w:rsidRDefault="003D1F7A" w:rsidP="003D1F7A">
      <w:pPr>
        <w:pStyle w:val="ListParagraph"/>
        <w:numPr>
          <w:ilvl w:val="0"/>
          <w:numId w:val="16"/>
        </w:numPr>
        <w:spacing w:after="0" w:line="240" w:lineRule="auto"/>
        <w:jc w:val="both"/>
        <w:rPr>
          <w:rFonts w:eastAsia="Times New Roman" w:cs="Arial"/>
          <w:lang w:val="en" w:eastAsia="en-GB"/>
        </w:rPr>
      </w:pPr>
      <w:r w:rsidRPr="00B644A6">
        <w:rPr>
          <w:rFonts w:eastAsia="Times New Roman" w:cs="Arial"/>
          <w:lang w:val="en" w:eastAsia="en-GB"/>
        </w:rPr>
        <w:t xml:space="preserve">The production of a </w:t>
      </w:r>
      <w:r w:rsidR="00CB0C9F" w:rsidRPr="00B644A6">
        <w:rPr>
          <w:rFonts w:eastAsia="Times New Roman" w:cs="Arial"/>
          <w:lang w:val="en" w:eastAsia="en-GB"/>
        </w:rPr>
        <w:t xml:space="preserve">succinct </w:t>
      </w:r>
      <w:r w:rsidRPr="00B644A6">
        <w:rPr>
          <w:rFonts w:eastAsia="Times New Roman" w:cs="Arial"/>
          <w:lang w:val="en" w:eastAsia="en-GB"/>
        </w:rPr>
        <w:t xml:space="preserve">final report </w:t>
      </w:r>
    </w:p>
    <w:p w14:paraId="48089F47" w14:textId="76DA1EB3" w:rsidR="00F7698F" w:rsidRPr="00B644A6" w:rsidRDefault="00F7698F" w:rsidP="003D1F7A">
      <w:pPr>
        <w:pStyle w:val="ListParagraph"/>
        <w:numPr>
          <w:ilvl w:val="0"/>
          <w:numId w:val="16"/>
        </w:numPr>
        <w:spacing w:after="0" w:line="240" w:lineRule="auto"/>
        <w:jc w:val="both"/>
        <w:rPr>
          <w:rFonts w:eastAsia="Times New Roman" w:cs="Arial"/>
          <w:lang w:val="en" w:eastAsia="en-GB"/>
        </w:rPr>
      </w:pPr>
      <w:r>
        <w:rPr>
          <w:rFonts w:eastAsia="Times New Roman" w:cs="Arial"/>
          <w:lang w:val="en" w:eastAsia="en-GB"/>
        </w:rPr>
        <w:t>The delivery of a Museum Hour twitter event (@museumhour)</w:t>
      </w:r>
    </w:p>
    <w:p w14:paraId="5FC18CA3" w14:textId="2E197CD9" w:rsidR="003D1F7A" w:rsidRPr="00B644A6" w:rsidRDefault="003D1F7A" w:rsidP="003D1F7A">
      <w:pPr>
        <w:pStyle w:val="ListParagraph"/>
        <w:numPr>
          <w:ilvl w:val="0"/>
          <w:numId w:val="16"/>
        </w:numPr>
        <w:spacing w:after="0" w:line="240" w:lineRule="auto"/>
        <w:jc w:val="both"/>
        <w:rPr>
          <w:rFonts w:eastAsia="Times New Roman" w:cs="Arial"/>
          <w:lang w:val="en" w:eastAsia="en-GB"/>
        </w:rPr>
      </w:pPr>
      <w:r w:rsidRPr="00B644A6">
        <w:rPr>
          <w:rFonts w:eastAsia="Times New Roman" w:cs="Arial"/>
          <w:lang w:val="en" w:eastAsia="en-GB"/>
        </w:rPr>
        <w:t xml:space="preserve">Identification of suitable follow-on funders, and where appropriate, approaches made to these funders </w:t>
      </w:r>
    </w:p>
    <w:p w14:paraId="06C553DE" w14:textId="78A5D473" w:rsidR="00CE770E" w:rsidRDefault="00CE770E" w:rsidP="00CE770E">
      <w:pPr>
        <w:spacing w:after="0" w:line="240" w:lineRule="auto"/>
        <w:jc w:val="both"/>
        <w:rPr>
          <w:rFonts w:eastAsia="Times New Roman" w:cs="Arial"/>
          <w:lang w:val="en" w:eastAsia="en-GB"/>
        </w:rPr>
      </w:pPr>
    </w:p>
    <w:p w14:paraId="0CD44228" w14:textId="037D78A9" w:rsidR="00CE770E" w:rsidRPr="00CE770E" w:rsidRDefault="00CE770E" w:rsidP="00CE770E">
      <w:pPr>
        <w:spacing w:after="0" w:line="240" w:lineRule="auto"/>
        <w:jc w:val="both"/>
        <w:rPr>
          <w:rFonts w:eastAsia="Times New Roman" w:cs="Arial"/>
          <w:lang w:val="en" w:eastAsia="en-GB"/>
        </w:rPr>
      </w:pPr>
      <w:r>
        <w:rPr>
          <w:rFonts w:eastAsia="Times New Roman" w:cs="Arial"/>
          <w:lang w:val="en" w:eastAsia="en-GB"/>
        </w:rPr>
        <w:t xml:space="preserve">It is expected that the successful candidate (s) will outline the time commitment available to deliver their intended methodology of approach to time and to budget.  </w:t>
      </w:r>
    </w:p>
    <w:p w14:paraId="30C18AC2" w14:textId="77777777" w:rsidR="00E1433B" w:rsidRPr="00B644A6" w:rsidRDefault="00473545" w:rsidP="006535B0">
      <w:pPr>
        <w:pStyle w:val="Heading1"/>
      </w:pPr>
      <w:r w:rsidRPr="00B644A6">
        <w:t>4</w:t>
      </w:r>
      <w:r w:rsidR="00147283" w:rsidRPr="00B644A6">
        <w:t xml:space="preserve">. </w:t>
      </w:r>
      <w:r w:rsidR="00E1433B" w:rsidRPr="00B644A6">
        <w:t xml:space="preserve">Budget </w:t>
      </w:r>
      <w:r w:rsidR="00AB2464" w:rsidRPr="00B644A6">
        <w:t xml:space="preserve">and timescale </w:t>
      </w:r>
    </w:p>
    <w:p w14:paraId="0BF4EFAC" w14:textId="77777777" w:rsidR="00B9491B" w:rsidRPr="00B644A6" w:rsidRDefault="00B9491B" w:rsidP="0064408C">
      <w:pPr>
        <w:jc w:val="both"/>
      </w:pPr>
    </w:p>
    <w:p w14:paraId="4E9B5FFE" w14:textId="4BDE77E5" w:rsidR="00AB2464" w:rsidRPr="00B644A6" w:rsidRDefault="004A73B6" w:rsidP="0064408C">
      <w:pPr>
        <w:jc w:val="both"/>
      </w:pPr>
      <w:r w:rsidRPr="00B644A6">
        <w:t xml:space="preserve">The activity will </w:t>
      </w:r>
      <w:r w:rsidR="00B9491B" w:rsidRPr="00B644A6">
        <w:t xml:space="preserve">begin </w:t>
      </w:r>
      <w:r w:rsidR="00081DF2" w:rsidRPr="00B644A6">
        <w:rPr>
          <w:b/>
          <w:bCs/>
        </w:rPr>
        <w:t xml:space="preserve">w/c </w:t>
      </w:r>
      <w:r w:rsidR="006535B0">
        <w:rPr>
          <w:b/>
          <w:bCs/>
        </w:rPr>
        <w:t>2</w:t>
      </w:r>
      <w:r w:rsidR="006535B0" w:rsidRPr="006535B0">
        <w:rPr>
          <w:b/>
          <w:bCs/>
          <w:vertAlign w:val="superscript"/>
        </w:rPr>
        <w:t>nd</w:t>
      </w:r>
      <w:r w:rsidR="006535B0">
        <w:rPr>
          <w:b/>
          <w:bCs/>
        </w:rPr>
        <w:t xml:space="preserve"> March 2020</w:t>
      </w:r>
      <w:r w:rsidR="00081DF2" w:rsidRPr="00B644A6">
        <w:t xml:space="preserve"> </w:t>
      </w:r>
      <w:r w:rsidR="00641B78" w:rsidRPr="00B644A6">
        <w:t>a</w:t>
      </w:r>
      <w:r w:rsidR="00B9491B" w:rsidRPr="00B644A6">
        <w:t xml:space="preserve">nd be completed on </w:t>
      </w:r>
      <w:r w:rsidR="00081DF2" w:rsidRPr="00B644A6">
        <w:rPr>
          <w:b/>
          <w:bCs/>
        </w:rPr>
        <w:t>11</w:t>
      </w:r>
      <w:r w:rsidR="00081DF2" w:rsidRPr="00B644A6">
        <w:rPr>
          <w:b/>
          <w:bCs/>
          <w:vertAlign w:val="superscript"/>
        </w:rPr>
        <w:t>th</w:t>
      </w:r>
      <w:r w:rsidR="00081DF2" w:rsidRPr="00B644A6">
        <w:rPr>
          <w:b/>
          <w:bCs/>
        </w:rPr>
        <w:t xml:space="preserve"> December 2020</w:t>
      </w:r>
    </w:p>
    <w:p w14:paraId="39BE6A31" w14:textId="77777777" w:rsidR="004A73B6" w:rsidRPr="00B644A6" w:rsidRDefault="002114C3" w:rsidP="0064408C">
      <w:pPr>
        <w:jc w:val="both"/>
      </w:pPr>
      <w:r w:rsidRPr="00B644A6">
        <w:t xml:space="preserve">The budget available for this </w:t>
      </w:r>
      <w:r w:rsidR="00AB2464" w:rsidRPr="00B644A6">
        <w:t>work is</w:t>
      </w:r>
      <w:r w:rsidR="004A73B6" w:rsidRPr="00B644A6">
        <w:t>:</w:t>
      </w:r>
    </w:p>
    <w:p w14:paraId="1C7C70E1" w14:textId="7972147B" w:rsidR="008A4C69" w:rsidRPr="00B644A6" w:rsidRDefault="00001E83" w:rsidP="00001E83">
      <w:pPr>
        <w:pStyle w:val="ListParagraph"/>
        <w:numPr>
          <w:ilvl w:val="0"/>
          <w:numId w:val="2"/>
        </w:numPr>
        <w:ind w:left="357" w:hanging="357"/>
        <w:jc w:val="both"/>
        <w:rPr>
          <w:b/>
          <w:bCs/>
        </w:rPr>
      </w:pPr>
      <w:r w:rsidRPr="00B644A6">
        <w:rPr>
          <w:b/>
          <w:bCs/>
        </w:rPr>
        <w:t>£8325.00</w:t>
      </w:r>
    </w:p>
    <w:p w14:paraId="6FCF7FE8" w14:textId="77777777" w:rsidR="002C77BF" w:rsidRPr="00B644A6" w:rsidRDefault="004A73B6" w:rsidP="0064408C">
      <w:pPr>
        <w:jc w:val="both"/>
      </w:pPr>
      <w:r w:rsidRPr="00B644A6">
        <w:t xml:space="preserve">The successful candidate(s) will be responsible for their own tax and national insurance contributions. </w:t>
      </w:r>
    </w:p>
    <w:p w14:paraId="556F1A1E" w14:textId="3166E0E3" w:rsidR="008A4C69" w:rsidRDefault="00D07142" w:rsidP="0064408C">
      <w:pPr>
        <w:jc w:val="both"/>
      </w:pPr>
      <w:r w:rsidRPr="00B644A6">
        <w:t xml:space="preserve">Invoicing will be to </w:t>
      </w:r>
      <w:r w:rsidR="00E17C27" w:rsidRPr="00B644A6">
        <w:t>Sporting Heritage CIC</w:t>
      </w:r>
      <w:r w:rsidR="008A4C69" w:rsidRPr="00B644A6">
        <w:t xml:space="preserve"> on the completion of successful milestones</w:t>
      </w:r>
      <w:r w:rsidR="00C4020F">
        <w:t xml:space="preserve"> as follows: </w:t>
      </w:r>
    </w:p>
    <w:p w14:paraId="49CC4F74" w14:textId="6600F85C" w:rsidR="00C4020F" w:rsidRPr="00C4020F" w:rsidRDefault="00A5293A" w:rsidP="00C4020F">
      <w:pPr>
        <w:pStyle w:val="CommentText"/>
        <w:numPr>
          <w:ilvl w:val="0"/>
          <w:numId w:val="2"/>
        </w:numPr>
        <w:rPr>
          <w:sz w:val="22"/>
          <w:szCs w:val="22"/>
        </w:rPr>
      </w:pPr>
      <w:r>
        <w:rPr>
          <w:sz w:val="22"/>
          <w:szCs w:val="22"/>
        </w:rPr>
        <w:lastRenderedPageBreak/>
        <w:t>3</w:t>
      </w:r>
      <w:r w:rsidR="00C4020F" w:rsidRPr="00C4020F">
        <w:rPr>
          <w:sz w:val="22"/>
          <w:szCs w:val="22"/>
        </w:rPr>
        <w:t xml:space="preserve">0% after completed workshop </w:t>
      </w:r>
    </w:p>
    <w:p w14:paraId="3E10E577" w14:textId="77777777" w:rsidR="00C4020F" w:rsidRPr="00C4020F" w:rsidRDefault="00C4020F" w:rsidP="00C4020F">
      <w:pPr>
        <w:pStyle w:val="CommentText"/>
        <w:numPr>
          <w:ilvl w:val="0"/>
          <w:numId w:val="2"/>
        </w:numPr>
        <w:rPr>
          <w:sz w:val="22"/>
          <w:szCs w:val="22"/>
        </w:rPr>
      </w:pPr>
      <w:r w:rsidRPr="00C4020F">
        <w:rPr>
          <w:sz w:val="22"/>
          <w:szCs w:val="22"/>
        </w:rPr>
        <w:t xml:space="preserve">30% after delivery of digital assets </w:t>
      </w:r>
    </w:p>
    <w:p w14:paraId="52CE2773" w14:textId="06568A21" w:rsidR="00C4020F" w:rsidRPr="00C4020F" w:rsidRDefault="00A5293A" w:rsidP="00C4020F">
      <w:pPr>
        <w:pStyle w:val="ListParagraph"/>
        <w:numPr>
          <w:ilvl w:val="0"/>
          <w:numId w:val="2"/>
        </w:numPr>
        <w:jc w:val="both"/>
      </w:pPr>
      <w:r>
        <w:t>4</w:t>
      </w:r>
      <w:r w:rsidR="00C4020F" w:rsidRPr="00C4020F">
        <w:t>0% on receipt of a satisfactory report</w:t>
      </w:r>
      <w:r w:rsidR="00C4020F">
        <w:t xml:space="preserve">ing </w:t>
      </w:r>
      <w:r w:rsidR="00C4020F" w:rsidRPr="00C4020F">
        <w:t>on funding</w:t>
      </w:r>
      <w:r w:rsidR="00D2750C">
        <w:t xml:space="preserve"> and </w:t>
      </w:r>
      <w:r>
        <w:t>successful</w:t>
      </w:r>
      <w:r w:rsidR="00D2750C">
        <w:t xml:space="preserve"> completion of </w:t>
      </w:r>
      <w:r w:rsidR="000A774C">
        <w:t xml:space="preserve">all </w:t>
      </w:r>
      <w:r w:rsidR="00D2750C">
        <w:t>project</w:t>
      </w:r>
      <w:r w:rsidR="000A774C">
        <w:t xml:space="preserve"> elements as outlined in the associated brief. </w:t>
      </w:r>
    </w:p>
    <w:p w14:paraId="4A513F0F" w14:textId="483505CC" w:rsidR="004A73B6" w:rsidRDefault="004A73B6" w:rsidP="0064408C">
      <w:pPr>
        <w:jc w:val="both"/>
      </w:pPr>
      <w:r w:rsidRPr="00B644A6">
        <w:t>Professional indemn</w:t>
      </w:r>
      <w:r w:rsidR="00E17C27" w:rsidRPr="00B644A6">
        <w:t>ity insurance to the value of £1</w:t>
      </w:r>
      <w:r w:rsidRPr="00B644A6">
        <w:t xml:space="preserve">00,000 should be held by the successful candidate(s). </w:t>
      </w:r>
    </w:p>
    <w:p w14:paraId="352C4C76" w14:textId="45A7A4A1" w:rsidR="0034101A" w:rsidRPr="00B644A6" w:rsidRDefault="0034101A" w:rsidP="0064408C">
      <w:pPr>
        <w:jc w:val="both"/>
      </w:pPr>
      <w:r>
        <w:t xml:space="preserve">There is a small budget available to support the successful candidate (s) travel connected to the project at standard rate rail costs and budget accommodation. All relevant use of this funding should be discussed and confirmed with the Project Director before use. </w:t>
      </w:r>
    </w:p>
    <w:p w14:paraId="29ECF360" w14:textId="77777777" w:rsidR="00E1433B" w:rsidRPr="00B644A6" w:rsidRDefault="00473545" w:rsidP="006535B0">
      <w:pPr>
        <w:pStyle w:val="Heading1"/>
      </w:pPr>
      <w:r w:rsidRPr="00B644A6">
        <w:t>5</w:t>
      </w:r>
      <w:r w:rsidR="00147283" w:rsidRPr="00B644A6">
        <w:t xml:space="preserve">. </w:t>
      </w:r>
      <w:r w:rsidR="002114C3" w:rsidRPr="00B644A6">
        <w:t>Response to the brief</w:t>
      </w:r>
    </w:p>
    <w:p w14:paraId="22EFEEE4" w14:textId="77777777" w:rsidR="00641B78" w:rsidRPr="00B644A6" w:rsidRDefault="00641B78" w:rsidP="0064408C">
      <w:pPr>
        <w:jc w:val="both"/>
      </w:pPr>
    </w:p>
    <w:p w14:paraId="024163F3" w14:textId="25899471" w:rsidR="00D0338D" w:rsidRPr="00B644A6" w:rsidRDefault="00D0338D" w:rsidP="0064408C">
      <w:pPr>
        <w:jc w:val="both"/>
      </w:pPr>
      <w:r w:rsidRPr="00B644A6">
        <w:t>Deadline for responses is</w:t>
      </w:r>
      <w:r w:rsidR="00001E83" w:rsidRPr="00B644A6">
        <w:t xml:space="preserve"> </w:t>
      </w:r>
      <w:r w:rsidR="00E46379">
        <w:rPr>
          <w:b/>
          <w:bCs/>
        </w:rPr>
        <w:t>1</w:t>
      </w:r>
      <w:r w:rsidR="00547141">
        <w:rPr>
          <w:b/>
          <w:bCs/>
        </w:rPr>
        <w:t>4</w:t>
      </w:r>
      <w:r w:rsidR="001229B0" w:rsidRPr="001229B0">
        <w:rPr>
          <w:b/>
          <w:bCs/>
          <w:vertAlign w:val="superscript"/>
        </w:rPr>
        <w:t>th</w:t>
      </w:r>
      <w:r w:rsidR="001229B0">
        <w:rPr>
          <w:b/>
          <w:bCs/>
        </w:rPr>
        <w:t xml:space="preserve"> February </w:t>
      </w:r>
      <w:r w:rsidR="00290CE2" w:rsidRPr="00B644A6">
        <w:rPr>
          <w:b/>
          <w:bCs/>
        </w:rPr>
        <w:t>2020 at 12pm</w:t>
      </w:r>
      <w:r w:rsidR="00290CE2" w:rsidRPr="00B644A6">
        <w:t>.</w:t>
      </w:r>
      <w:r w:rsidRPr="00B644A6">
        <w:rPr>
          <w:b/>
        </w:rPr>
        <w:t xml:space="preserve"> </w:t>
      </w:r>
      <w:r w:rsidRPr="00B644A6">
        <w:t xml:space="preserve">Unfortunately, any tenders received after this time will not be included </w:t>
      </w:r>
      <w:r w:rsidR="00A14466" w:rsidRPr="00B644A6">
        <w:t xml:space="preserve">in </w:t>
      </w:r>
      <w:r w:rsidRPr="00B644A6">
        <w:t xml:space="preserve">the selection process. </w:t>
      </w:r>
    </w:p>
    <w:p w14:paraId="21A40BFD" w14:textId="77777777" w:rsidR="00ED3583" w:rsidRPr="00B644A6" w:rsidRDefault="00ED3583" w:rsidP="0064408C">
      <w:pPr>
        <w:jc w:val="both"/>
      </w:pPr>
      <w:r w:rsidRPr="00B644A6">
        <w:t xml:space="preserve">Responses to the brief </w:t>
      </w:r>
      <w:r w:rsidR="00D0338D" w:rsidRPr="00B644A6">
        <w:t>should</w:t>
      </w:r>
      <w:r w:rsidRPr="00B644A6">
        <w:t xml:space="preserve"> take the following form</w:t>
      </w:r>
      <w:r w:rsidR="00BF1D53" w:rsidRPr="00B644A6">
        <w:t>:</w:t>
      </w:r>
      <w:r w:rsidRPr="00B644A6">
        <w:t xml:space="preserve"> </w:t>
      </w:r>
    </w:p>
    <w:p w14:paraId="2D6CB0EC" w14:textId="05C7F13E" w:rsidR="00235486" w:rsidRPr="00B644A6" w:rsidRDefault="00235486" w:rsidP="00E36314">
      <w:pPr>
        <w:pStyle w:val="ListParagraph"/>
        <w:numPr>
          <w:ilvl w:val="0"/>
          <w:numId w:val="3"/>
        </w:numPr>
        <w:ind w:left="357" w:hanging="357"/>
        <w:jc w:val="both"/>
      </w:pPr>
      <w:r w:rsidRPr="00B644A6">
        <w:t xml:space="preserve">Understanding of the brief – no more than </w:t>
      </w:r>
      <w:r w:rsidR="00001E83" w:rsidRPr="00B644A6">
        <w:t>1</w:t>
      </w:r>
      <w:r w:rsidRPr="00B644A6">
        <w:t xml:space="preserve"> side of A4</w:t>
      </w:r>
      <w:r w:rsidR="00D24871">
        <w:t xml:space="preserve"> at a min size of 12pt</w:t>
      </w:r>
    </w:p>
    <w:p w14:paraId="3DCC0734" w14:textId="0E63305A" w:rsidR="00ED3583" w:rsidRPr="00B644A6" w:rsidRDefault="00235486" w:rsidP="00E36314">
      <w:pPr>
        <w:pStyle w:val="ListParagraph"/>
        <w:numPr>
          <w:ilvl w:val="0"/>
          <w:numId w:val="3"/>
        </w:numPr>
        <w:ind w:left="357" w:hanging="357"/>
        <w:jc w:val="both"/>
      </w:pPr>
      <w:r w:rsidRPr="00B644A6">
        <w:t xml:space="preserve">Methodology of approach – no more than </w:t>
      </w:r>
      <w:r w:rsidR="00001E83" w:rsidRPr="00B644A6">
        <w:rPr>
          <w:b/>
          <w:bCs/>
        </w:rPr>
        <w:t>2</w:t>
      </w:r>
      <w:r w:rsidR="006B41CC" w:rsidRPr="00B644A6">
        <w:rPr>
          <w:b/>
          <w:bCs/>
        </w:rPr>
        <w:t xml:space="preserve"> </w:t>
      </w:r>
      <w:r w:rsidRPr="00B644A6">
        <w:t>sides of A4</w:t>
      </w:r>
      <w:r w:rsidR="00D24871">
        <w:t xml:space="preserve"> at a min size of 12pt</w:t>
      </w:r>
    </w:p>
    <w:p w14:paraId="573D3BF1" w14:textId="0E42990E" w:rsidR="00235486" w:rsidRPr="00B644A6" w:rsidRDefault="00235486" w:rsidP="00E36314">
      <w:pPr>
        <w:pStyle w:val="ListParagraph"/>
        <w:numPr>
          <w:ilvl w:val="0"/>
          <w:numId w:val="3"/>
        </w:numPr>
        <w:ind w:left="357" w:hanging="357"/>
        <w:jc w:val="both"/>
      </w:pPr>
      <w:r w:rsidRPr="00B644A6">
        <w:t xml:space="preserve">Suitability for the role – no more than </w:t>
      </w:r>
      <w:r w:rsidR="00001E83" w:rsidRPr="00B644A6">
        <w:rPr>
          <w:b/>
          <w:bCs/>
        </w:rPr>
        <w:t>1</w:t>
      </w:r>
      <w:r w:rsidRPr="00B644A6">
        <w:t xml:space="preserve"> sides of A4 </w:t>
      </w:r>
      <w:r w:rsidR="00D24871">
        <w:t>at a min size od 12pt</w:t>
      </w:r>
    </w:p>
    <w:p w14:paraId="63317586" w14:textId="02594F5E" w:rsidR="002114C3" w:rsidRDefault="00235486" w:rsidP="00E36314">
      <w:pPr>
        <w:pStyle w:val="ListParagraph"/>
        <w:numPr>
          <w:ilvl w:val="0"/>
          <w:numId w:val="3"/>
        </w:numPr>
        <w:ind w:left="357" w:hanging="357"/>
        <w:jc w:val="both"/>
      </w:pPr>
      <w:r w:rsidRPr="00B644A6">
        <w:t>A</w:t>
      </w:r>
      <w:r w:rsidR="00BF1D53" w:rsidRPr="00B644A6">
        <w:t>n up-to-date CV</w:t>
      </w:r>
    </w:p>
    <w:p w14:paraId="37468CCF" w14:textId="5C7707EF" w:rsidR="006E2FF1" w:rsidRPr="00B644A6" w:rsidRDefault="006E2FF1" w:rsidP="00E36314">
      <w:pPr>
        <w:pStyle w:val="ListParagraph"/>
        <w:numPr>
          <w:ilvl w:val="0"/>
          <w:numId w:val="3"/>
        </w:numPr>
        <w:ind w:left="357" w:hanging="357"/>
        <w:jc w:val="both"/>
      </w:pPr>
      <w:r>
        <w:t>Two applicable references, including the most recent or current client / employer</w:t>
      </w:r>
    </w:p>
    <w:p w14:paraId="0F91C71C" w14:textId="7A3C99A8" w:rsidR="00D24871" w:rsidRDefault="00D24871" w:rsidP="0064408C">
      <w:pPr>
        <w:jc w:val="both"/>
      </w:pPr>
      <w:r>
        <w:t>N.B It is important that applicants are able to demonstrate they have a proven track record of delivering this type</w:t>
      </w:r>
      <w:r w:rsidR="002B4D8E">
        <w:t xml:space="preserve"> o</w:t>
      </w:r>
      <w:r>
        <w:t xml:space="preserve">f work by referencing examples of having done so </w:t>
      </w:r>
      <w:r w:rsidR="002B4D8E">
        <w:t>within their application and also the experience skills and knowledge as listed below.</w:t>
      </w:r>
      <w:r>
        <w:t xml:space="preserve"> </w:t>
      </w:r>
    </w:p>
    <w:p w14:paraId="7B7681DF" w14:textId="2D16F0CE" w:rsidR="00EB5E71" w:rsidRPr="00B644A6" w:rsidRDefault="00EB5E71" w:rsidP="0064408C">
      <w:pPr>
        <w:jc w:val="both"/>
        <w:rPr>
          <w:b/>
        </w:rPr>
      </w:pPr>
      <w:r w:rsidRPr="00B644A6">
        <w:t xml:space="preserve">Responses should be </w:t>
      </w:r>
      <w:r w:rsidR="00001E83" w:rsidRPr="00B644A6">
        <w:t xml:space="preserve">in word format and </w:t>
      </w:r>
      <w:r w:rsidRPr="00B644A6">
        <w:t xml:space="preserve">sent by email </w:t>
      </w:r>
      <w:r w:rsidR="00A14466" w:rsidRPr="00B644A6">
        <w:t xml:space="preserve">with the subject heading: </w:t>
      </w:r>
      <w:r w:rsidR="006B41CC" w:rsidRPr="00B644A6">
        <w:rPr>
          <w:b/>
          <w:bCs/>
        </w:rPr>
        <w:t>S</w:t>
      </w:r>
      <w:r w:rsidR="00001E83" w:rsidRPr="00B644A6">
        <w:rPr>
          <w:b/>
          <w:bCs/>
        </w:rPr>
        <w:t>SN Consortium Project Coordinator</w:t>
      </w:r>
      <w:r w:rsidR="006B41CC" w:rsidRPr="00B644A6">
        <w:rPr>
          <w:b/>
          <w:bCs/>
        </w:rPr>
        <w:t xml:space="preserve"> </w:t>
      </w:r>
      <w:r w:rsidRPr="00B644A6">
        <w:t>to arrive on or before the deadline to:</w:t>
      </w:r>
      <w:r w:rsidR="00FA26DE" w:rsidRPr="00B644A6">
        <w:t xml:space="preserve"> </w:t>
      </w:r>
      <w:r w:rsidR="00641B78" w:rsidRPr="00B644A6">
        <w:rPr>
          <w:b/>
        </w:rPr>
        <w:t>justine@sportingheritage.org.uk</w:t>
      </w:r>
    </w:p>
    <w:p w14:paraId="0C61534F" w14:textId="5F852470" w:rsidR="00EB5E71" w:rsidRDefault="00EB5E71" w:rsidP="0064408C">
      <w:pPr>
        <w:jc w:val="both"/>
      </w:pPr>
      <w:r w:rsidRPr="00B644A6">
        <w:t xml:space="preserve">A confirmation email will be sent upon receipt of your response (please allow 24 hours). Should you not receive this confirmation, please contact 07971 008037 to check we have your application. </w:t>
      </w:r>
    </w:p>
    <w:p w14:paraId="009884A2" w14:textId="7624F1B3" w:rsidR="006E2FF1" w:rsidRPr="00EB5E71" w:rsidRDefault="007A4C8A" w:rsidP="007A4C8A">
      <w:pPr>
        <w:jc w:val="both"/>
      </w:pPr>
      <w:r>
        <w:t xml:space="preserve">Questions about the brief should be sent by email to </w:t>
      </w:r>
      <w:hyperlink r:id="rId11" w:history="1">
        <w:r w:rsidRPr="00717B67">
          <w:rPr>
            <w:rStyle w:val="Hyperlink"/>
            <w:lang w:val="en-US"/>
          </w:rPr>
          <w:t>justine@sportingheritage.org.uk</w:t>
        </w:r>
      </w:hyperlink>
      <w:r>
        <w:t xml:space="preserve"> </w:t>
      </w:r>
    </w:p>
    <w:p w14:paraId="5974D15F" w14:textId="17E54F01" w:rsidR="00641B78" w:rsidRDefault="00147283" w:rsidP="006535B0">
      <w:pPr>
        <w:pStyle w:val="Heading1"/>
      </w:pPr>
      <w:r w:rsidRPr="00B644A6">
        <w:t xml:space="preserve">6. </w:t>
      </w:r>
      <w:r w:rsidR="00882D81" w:rsidRPr="00B644A6">
        <w:t>Selection process</w:t>
      </w:r>
    </w:p>
    <w:p w14:paraId="53148C8A" w14:textId="77777777" w:rsidR="008910F7" w:rsidRPr="008910F7" w:rsidRDefault="008910F7" w:rsidP="008910F7"/>
    <w:p w14:paraId="1547F2C0" w14:textId="7669F1F9" w:rsidR="00C404E3" w:rsidRPr="00B644A6" w:rsidRDefault="00C404E3" w:rsidP="0064408C">
      <w:pPr>
        <w:jc w:val="both"/>
        <w:rPr>
          <w:b/>
        </w:rPr>
      </w:pPr>
      <w:r w:rsidRPr="00B644A6">
        <w:rPr>
          <w:b/>
        </w:rPr>
        <w:t>We expect the successful candidate will have:</w:t>
      </w:r>
    </w:p>
    <w:p w14:paraId="04386494" w14:textId="41401603" w:rsidR="00C404E3" w:rsidRPr="00B644A6" w:rsidRDefault="00C404E3" w:rsidP="0064408C">
      <w:pPr>
        <w:spacing w:after="0"/>
        <w:jc w:val="both"/>
      </w:pPr>
      <w:r w:rsidRPr="00B644A6">
        <w:t xml:space="preserve">Experience and skills: </w:t>
      </w:r>
    </w:p>
    <w:p w14:paraId="4453240B" w14:textId="77777777" w:rsidR="00290CE2" w:rsidRPr="00B644A6" w:rsidRDefault="00290CE2" w:rsidP="00290CE2">
      <w:pPr>
        <w:pStyle w:val="ListParagraph"/>
        <w:numPr>
          <w:ilvl w:val="0"/>
          <w:numId w:val="2"/>
        </w:numPr>
        <w:spacing w:after="0"/>
        <w:ind w:left="357" w:hanging="357"/>
        <w:jc w:val="both"/>
      </w:pPr>
      <w:r w:rsidRPr="00B644A6">
        <w:t xml:space="preserve">Ability to coordinate a national project and manage contractors </w:t>
      </w:r>
    </w:p>
    <w:p w14:paraId="5886E541" w14:textId="2E3B3463" w:rsidR="00290CE2" w:rsidRPr="00B644A6" w:rsidRDefault="00290CE2" w:rsidP="00290CE2">
      <w:pPr>
        <w:pStyle w:val="ListParagraph"/>
        <w:numPr>
          <w:ilvl w:val="0"/>
          <w:numId w:val="2"/>
        </w:numPr>
        <w:spacing w:after="0"/>
        <w:ind w:left="357" w:hanging="357"/>
        <w:jc w:val="both"/>
      </w:pPr>
      <w:r w:rsidRPr="00B644A6">
        <w:lastRenderedPageBreak/>
        <w:t xml:space="preserve">Experience of facilitating strategic planning activity </w:t>
      </w:r>
    </w:p>
    <w:p w14:paraId="38DFBEEA" w14:textId="521E816A" w:rsidR="00290CE2" w:rsidRPr="00B644A6" w:rsidRDefault="00290CE2" w:rsidP="00290CE2">
      <w:pPr>
        <w:pStyle w:val="ListParagraph"/>
        <w:numPr>
          <w:ilvl w:val="0"/>
          <w:numId w:val="2"/>
        </w:numPr>
        <w:spacing w:after="0"/>
        <w:ind w:left="357" w:hanging="357"/>
        <w:jc w:val="both"/>
      </w:pPr>
      <w:r w:rsidRPr="00B644A6">
        <w:t xml:space="preserve">The ability to write a clear, concise strategic plan </w:t>
      </w:r>
    </w:p>
    <w:p w14:paraId="1AD66707" w14:textId="24C6C6FD" w:rsidR="00290CE2" w:rsidRPr="00B644A6" w:rsidRDefault="00290CE2" w:rsidP="00485D37">
      <w:pPr>
        <w:pStyle w:val="ListParagraph"/>
        <w:numPr>
          <w:ilvl w:val="0"/>
          <w:numId w:val="2"/>
        </w:numPr>
        <w:spacing w:after="0"/>
        <w:ind w:left="357" w:hanging="357"/>
        <w:jc w:val="both"/>
      </w:pPr>
      <w:r w:rsidRPr="00B644A6">
        <w:t xml:space="preserve">Experience of working with a range of funders and delivering externally funded projects  </w:t>
      </w:r>
    </w:p>
    <w:p w14:paraId="78CC92F3" w14:textId="7E6A7CB8" w:rsidR="00290CE2" w:rsidRPr="00B644A6" w:rsidRDefault="00290CE2" w:rsidP="00485D37">
      <w:pPr>
        <w:pStyle w:val="ListParagraph"/>
        <w:numPr>
          <w:ilvl w:val="0"/>
          <w:numId w:val="2"/>
        </w:numPr>
        <w:spacing w:after="0"/>
        <w:ind w:left="357" w:hanging="357"/>
        <w:jc w:val="both"/>
      </w:pPr>
      <w:r w:rsidRPr="00B644A6">
        <w:t xml:space="preserve">Excellent networking skills and experience </w:t>
      </w:r>
    </w:p>
    <w:p w14:paraId="633A655E" w14:textId="77777777" w:rsidR="00641B78" w:rsidRPr="00B644A6" w:rsidRDefault="00641B78" w:rsidP="0064408C">
      <w:pPr>
        <w:pStyle w:val="ListParagraph"/>
        <w:spacing w:after="0"/>
        <w:ind w:left="357"/>
        <w:jc w:val="both"/>
      </w:pPr>
    </w:p>
    <w:p w14:paraId="747D964F" w14:textId="667030F5" w:rsidR="00C404E3" w:rsidRPr="00B644A6" w:rsidRDefault="00C404E3" w:rsidP="0064408C">
      <w:pPr>
        <w:spacing w:after="0"/>
        <w:jc w:val="both"/>
      </w:pPr>
      <w:r w:rsidRPr="00B644A6">
        <w:t>Knowledge</w:t>
      </w:r>
      <w:r w:rsidR="002B4D8E">
        <w:t xml:space="preserve"> &amp; understanding</w:t>
      </w:r>
      <w:r w:rsidRPr="00B644A6">
        <w:t xml:space="preserve">: </w:t>
      </w:r>
    </w:p>
    <w:p w14:paraId="7E178279" w14:textId="66F54E98" w:rsidR="00290CE2" w:rsidRPr="00B644A6" w:rsidRDefault="00290CE2" w:rsidP="00290CE2">
      <w:pPr>
        <w:pStyle w:val="ListParagraph"/>
        <w:numPr>
          <w:ilvl w:val="0"/>
          <w:numId w:val="2"/>
        </w:numPr>
        <w:spacing w:after="0"/>
        <w:ind w:left="357" w:hanging="357"/>
        <w:jc w:val="both"/>
      </w:pPr>
      <w:r w:rsidRPr="00B644A6">
        <w:t xml:space="preserve">Knowledge of subject specialist networks and their work across the UK </w:t>
      </w:r>
    </w:p>
    <w:p w14:paraId="6BD51A1F" w14:textId="021DCDA6" w:rsidR="00290CE2" w:rsidRPr="00B644A6" w:rsidRDefault="00290CE2" w:rsidP="00290CE2">
      <w:pPr>
        <w:pStyle w:val="ListParagraph"/>
        <w:numPr>
          <w:ilvl w:val="0"/>
          <w:numId w:val="2"/>
        </w:numPr>
        <w:spacing w:after="0"/>
        <w:ind w:left="357" w:hanging="357"/>
        <w:jc w:val="both"/>
      </w:pPr>
      <w:r w:rsidRPr="00B644A6">
        <w:t xml:space="preserve">Knowledge of organisational sustainability and resilience </w:t>
      </w:r>
    </w:p>
    <w:p w14:paraId="31D58551" w14:textId="77777777" w:rsidR="00A5293A" w:rsidRDefault="00290CE2" w:rsidP="00A5293A">
      <w:pPr>
        <w:pStyle w:val="ListParagraph"/>
        <w:numPr>
          <w:ilvl w:val="0"/>
          <w:numId w:val="2"/>
        </w:numPr>
        <w:spacing w:after="0"/>
        <w:ind w:left="357" w:hanging="357"/>
        <w:jc w:val="both"/>
      </w:pPr>
      <w:r w:rsidRPr="00B644A6">
        <w:t xml:space="preserve">An understanding of the heritage sector and the position of SSNs within it </w:t>
      </w:r>
    </w:p>
    <w:p w14:paraId="0CFEFB43" w14:textId="3F0805DB" w:rsidR="002B4D8E" w:rsidRPr="00B644A6" w:rsidRDefault="002B4D8E" w:rsidP="00A5293A">
      <w:pPr>
        <w:pStyle w:val="ListParagraph"/>
        <w:numPr>
          <w:ilvl w:val="0"/>
          <w:numId w:val="2"/>
        </w:numPr>
        <w:spacing w:after="0"/>
        <w:ind w:left="357" w:hanging="357"/>
        <w:jc w:val="both"/>
      </w:pPr>
      <w:r w:rsidRPr="002B4D8E">
        <w:t>Commitment to equality and diversity and an understanding of how this applies to this role</w:t>
      </w:r>
    </w:p>
    <w:p w14:paraId="358525C2" w14:textId="6C588427" w:rsidR="00081DF2" w:rsidRPr="00B644A6" w:rsidRDefault="00081DF2" w:rsidP="00081DF2">
      <w:pPr>
        <w:spacing w:after="0"/>
        <w:jc w:val="both"/>
      </w:pPr>
    </w:p>
    <w:p w14:paraId="1AD2B585" w14:textId="3609F864" w:rsidR="00081DF2" w:rsidRPr="00B644A6" w:rsidRDefault="001F3C83" w:rsidP="00081DF2">
      <w:pPr>
        <w:spacing w:after="0"/>
        <w:jc w:val="both"/>
      </w:pPr>
      <w:r w:rsidRPr="001F3C83">
        <w:t>Flexible and remote work arrangements</w:t>
      </w:r>
      <w:r>
        <w:t xml:space="preserve"> will be put in place with </w:t>
      </w:r>
      <w:r w:rsidRPr="001F3C83">
        <w:t>communication conducted in the main via email, telephone and online platf</w:t>
      </w:r>
      <w:r>
        <w:t xml:space="preserve">orm, and occasionally in person. However, we </w:t>
      </w:r>
      <w:r w:rsidR="00081DF2" w:rsidRPr="00B644A6">
        <w:t>would expect the successful candidate to be flexible in their</w:t>
      </w:r>
      <w:r w:rsidR="00C4020F">
        <w:t xml:space="preserve"> </w:t>
      </w:r>
      <w:r w:rsidR="00081DF2" w:rsidRPr="00B644A6">
        <w:t xml:space="preserve">approach, and able to participate in meetings across the UK where necessary (an additional support budget can be provided for standard rail travel). </w:t>
      </w:r>
    </w:p>
    <w:p w14:paraId="635A7587" w14:textId="77777777" w:rsidR="0064408C" w:rsidRPr="00B644A6" w:rsidRDefault="0064408C" w:rsidP="0064408C">
      <w:pPr>
        <w:spacing w:after="0" w:line="240" w:lineRule="auto"/>
        <w:jc w:val="both"/>
        <w:rPr>
          <w:bCs/>
        </w:rPr>
      </w:pPr>
    </w:p>
    <w:p w14:paraId="607B5D8F" w14:textId="77777777" w:rsidR="00C404E3" w:rsidRPr="00B644A6" w:rsidRDefault="00C404E3" w:rsidP="0064408C">
      <w:pPr>
        <w:spacing w:after="0" w:line="240" w:lineRule="auto"/>
        <w:jc w:val="both"/>
        <w:rPr>
          <w:b/>
        </w:rPr>
      </w:pPr>
      <w:r w:rsidRPr="00B644A6">
        <w:rPr>
          <w:b/>
        </w:rPr>
        <w:t xml:space="preserve">Timeframe: </w:t>
      </w:r>
    </w:p>
    <w:p w14:paraId="0AC5D5AA" w14:textId="558A1490" w:rsidR="006535B0" w:rsidRPr="006535B0" w:rsidRDefault="006535B0" w:rsidP="006535B0">
      <w:pPr>
        <w:numPr>
          <w:ilvl w:val="0"/>
          <w:numId w:val="4"/>
        </w:numPr>
        <w:spacing w:after="0" w:line="240" w:lineRule="auto"/>
        <w:contextualSpacing/>
        <w:jc w:val="both"/>
      </w:pPr>
      <w:r w:rsidRPr="006535B0">
        <w:rPr>
          <w:rFonts w:ascii="Calibri" w:eastAsia="Times New Roman" w:hAnsi="Calibri" w:cs="Segoe UI"/>
          <w:color w:val="000000"/>
          <w:sz w:val="23"/>
          <w:szCs w:val="23"/>
          <w:lang w:val="en-GB" w:eastAsia="en-GB"/>
        </w:rPr>
        <w:t xml:space="preserve">The closing date for applications is </w:t>
      </w:r>
      <w:bookmarkStart w:id="0" w:name="_Hlk26875938"/>
      <w:r w:rsidRPr="006535B0">
        <w:rPr>
          <w:rFonts w:ascii="Calibri" w:eastAsia="Times New Roman" w:hAnsi="Calibri" w:cs="Segoe UI"/>
          <w:b/>
          <w:bCs/>
          <w:color w:val="000000"/>
          <w:sz w:val="23"/>
          <w:szCs w:val="23"/>
          <w:lang w:val="en-GB" w:eastAsia="en-GB"/>
        </w:rPr>
        <w:t>12pm 1</w:t>
      </w:r>
      <w:r w:rsidR="00547141">
        <w:rPr>
          <w:rFonts w:ascii="Calibri" w:eastAsia="Times New Roman" w:hAnsi="Calibri" w:cs="Segoe UI"/>
          <w:b/>
          <w:bCs/>
          <w:color w:val="000000"/>
          <w:sz w:val="23"/>
          <w:szCs w:val="23"/>
          <w:lang w:val="en-GB" w:eastAsia="en-GB"/>
        </w:rPr>
        <w:t>4</w:t>
      </w:r>
      <w:bookmarkStart w:id="1" w:name="_GoBack"/>
      <w:bookmarkEnd w:id="1"/>
      <w:r w:rsidRPr="006535B0">
        <w:rPr>
          <w:rFonts w:ascii="Calibri" w:eastAsia="Times New Roman" w:hAnsi="Calibri" w:cs="Segoe UI"/>
          <w:b/>
          <w:bCs/>
          <w:color w:val="000000"/>
          <w:sz w:val="23"/>
          <w:szCs w:val="23"/>
          <w:vertAlign w:val="superscript"/>
          <w:lang w:val="en-GB" w:eastAsia="en-GB"/>
        </w:rPr>
        <w:t>th</w:t>
      </w:r>
      <w:r w:rsidRPr="006535B0">
        <w:rPr>
          <w:rFonts w:ascii="Calibri" w:eastAsia="Times New Roman" w:hAnsi="Calibri" w:cs="Segoe UI"/>
          <w:b/>
          <w:bCs/>
          <w:color w:val="000000"/>
          <w:sz w:val="23"/>
          <w:szCs w:val="23"/>
          <w:lang w:val="en-GB" w:eastAsia="en-GB"/>
        </w:rPr>
        <w:t xml:space="preserve"> February 2020</w:t>
      </w:r>
      <w:bookmarkEnd w:id="0"/>
    </w:p>
    <w:p w14:paraId="62A28C6F" w14:textId="77777777" w:rsidR="006535B0" w:rsidRPr="006535B0" w:rsidRDefault="006535B0" w:rsidP="006535B0">
      <w:pPr>
        <w:numPr>
          <w:ilvl w:val="0"/>
          <w:numId w:val="4"/>
        </w:numPr>
        <w:spacing w:after="0" w:line="240" w:lineRule="auto"/>
        <w:contextualSpacing/>
        <w:jc w:val="both"/>
      </w:pPr>
      <w:r w:rsidRPr="006535B0">
        <w:rPr>
          <w:rFonts w:ascii="Calibri" w:eastAsia="Times New Roman" w:hAnsi="Calibri" w:cs="Segoe UI"/>
          <w:b/>
          <w:color w:val="000000"/>
          <w:sz w:val="23"/>
          <w:szCs w:val="23"/>
          <w:lang w:val="en-GB" w:eastAsia="en-GB"/>
        </w:rPr>
        <w:t xml:space="preserve">Interviews for the post will be held </w:t>
      </w:r>
      <w:r w:rsidRPr="006535B0">
        <w:rPr>
          <w:rFonts w:ascii="Calibri" w:eastAsia="Times New Roman" w:hAnsi="Calibri" w:cs="Segoe UI"/>
          <w:b/>
          <w:bCs/>
          <w:color w:val="000000"/>
          <w:sz w:val="23"/>
          <w:szCs w:val="23"/>
          <w:lang w:val="en-GB" w:eastAsia="en-GB"/>
        </w:rPr>
        <w:t>w/c 24</w:t>
      </w:r>
      <w:r w:rsidRPr="006535B0">
        <w:rPr>
          <w:rFonts w:ascii="Calibri" w:eastAsia="Times New Roman" w:hAnsi="Calibri" w:cs="Segoe UI"/>
          <w:b/>
          <w:bCs/>
          <w:color w:val="000000"/>
          <w:sz w:val="23"/>
          <w:szCs w:val="23"/>
          <w:vertAlign w:val="superscript"/>
          <w:lang w:val="en-GB" w:eastAsia="en-GB"/>
        </w:rPr>
        <w:t>th</w:t>
      </w:r>
      <w:r w:rsidRPr="006535B0">
        <w:rPr>
          <w:rFonts w:ascii="Calibri" w:eastAsia="Times New Roman" w:hAnsi="Calibri" w:cs="Segoe UI"/>
          <w:b/>
          <w:bCs/>
          <w:color w:val="000000"/>
          <w:sz w:val="23"/>
          <w:szCs w:val="23"/>
          <w:lang w:val="en-GB" w:eastAsia="en-GB"/>
        </w:rPr>
        <w:t xml:space="preserve"> February 2020  </w:t>
      </w:r>
    </w:p>
    <w:p w14:paraId="10F26893" w14:textId="77777777" w:rsidR="006535B0" w:rsidRPr="006535B0" w:rsidRDefault="006535B0" w:rsidP="006535B0">
      <w:pPr>
        <w:numPr>
          <w:ilvl w:val="0"/>
          <w:numId w:val="4"/>
        </w:numPr>
        <w:spacing w:after="0" w:line="240" w:lineRule="auto"/>
        <w:contextualSpacing/>
        <w:jc w:val="both"/>
      </w:pPr>
      <w:r w:rsidRPr="006535B0">
        <w:rPr>
          <w:rFonts w:ascii="Calibri" w:eastAsia="Times New Roman" w:hAnsi="Calibri" w:cs="Segoe UI"/>
          <w:color w:val="000000"/>
          <w:sz w:val="23"/>
          <w:szCs w:val="23"/>
          <w:lang w:val="en-GB" w:eastAsia="en-GB"/>
        </w:rPr>
        <w:t>The successful candidate will be notified by the</w:t>
      </w:r>
      <w:r w:rsidRPr="006535B0">
        <w:rPr>
          <w:rFonts w:ascii="Calibri" w:eastAsia="Times New Roman" w:hAnsi="Calibri" w:cs="Segoe UI"/>
          <w:b/>
          <w:bCs/>
          <w:color w:val="000000"/>
          <w:sz w:val="23"/>
          <w:szCs w:val="23"/>
          <w:lang w:val="en-GB" w:eastAsia="en-GB"/>
        </w:rPr>
        <w:t xml:space="preserve"> 28</w:t>
      </w:r>
      <w:r w:rsidRPr="006535B0">
        <w:rPr>
          <w:rFonts w:ascii="Calibri" w:eastAsia="Times New Roman" w:hAnsi="Calibri" w:cs="Segoe UI"/>
          <w:b/>
          <w:bCs/>
          <w:color w:val="000000"/>
          <w:sz w:val="23"/>
          <w:szCs w:val="23"/>
          <w:vertAlign w:val="superscript"/>
          <w:lang w:val="en-GB" w:eastAsia="en-GB"/>
        </w:rPr>
        <w:t>th</w:t>
      </w:r>
      <w:r w:rsidRPr="006535B0">
        <w:rPr>
          <w:rFonts w:ascii="Calibri" w:eastAsia="Times New Roman" w:hAnsi="Calibri" w:cs="Segoe UI"/>
          <w:b/>
          <w:bCs/>
          <w:color w:val="000000"/>
          <w:sz w:val="23"/>
          <w:szCs w:val="23"/>
          <w:lang w:val="en-GB" w:eastAsia="en-GB"/>
        </w:rPr>
        <w:t xml:space="preserve"> February 2020</w:t>
      </w:r>
    </w:p>
    <w:p w14:paraId="3EA2989C" w14:textId="77777777" w:rsidR="006535B0" w:rsidRPr="006535B0" w:rsidRDefault="006535B0" w:rsidP="006535B0">
      <w:pPr>
        <w:numPr>
          <w:ilvl w:val="0"/>
          <w:numId w:val="4"/>
        </w:numPr>
        <w:spacing w:after="0" w:line="240" w:lineRule="auto"/>
        <w:contextualSpacing/>
        <w:jc w:val="both"/>
      </w:pPr>
      <w:r w:rsidRPr="006535B0">
        <w:rPr>
          <w:rFonts w:ascii="Calibri" w:eastAsia="Times New Roman" w:hAnsi="Calibri" w:cs="Segoe UI"/>
          <w:color w:val="000000"/>
          <w:sz w:val="23"/>
          <w:szCs w:val="23"/>
          <w:lang w:val="en-GB" w:eastAsia="en-GB"/>
        </w:rPr>
        <w:t>Inaugural meeting will take place</w:t>
      </w:r>
      <w:r w:rsidRPr="006535B0">
        <w:rPr>
          <w:rFonts w:ascii="Calibri" w:eastAsia="Times New Roman" w:hAnsi="Calibri" w:cs="Segoe UI"/>
          <w:b/>
          <w:bCs/>
          <w:color w:val="000000"/>
          <w:sz w:val="23"/>
          <w:szCs w:val="23"/>
          <w:lang w:val="en-GB" w:eastAsia="en-GB"/>
        </w:rPr>
        <w:t xml:space="preserve"> 2</w:t>
      </w:r>
      <w:r w:rsidRPr="006535B0">
        <w:rPr>
          <w:rFonts w:ascii="Calibri" w:eastAsia="Times New Roman" w:hAnsi="Calibri" w:cs="Segoe UI"/>
          <w:b/>
          <w:bCs/>
          <w:color w:val="000000"/>
          <w:sz w:val="23"/>
          <w:szCs w:val="23"/>
          <w:vertAlign w:val="superscript"/>
          <w:lang w:val="en-GB" w:eastAsia="en-GB"/>
        </w:rPr>
        <w:t>nd</w:t>
      </w:r>
      <w:r w:rsidRPr="006535B0">
        <w:rPr>
          <w:rFonts w:ascii="Calibri" w:eastAsia="Times New Roman" w:hAnsi="Calibri" w:cs="Segoe UI"/>
          <w:b/>
          <w:bCs/>
          <w:color w:val="000000"/>
          <w:sz w:val="23"/>
          <w:szCs w:val="23"/>
          <w:lang w:val="en-GB" w:eastAsia="en-GB"/>
        </w:rPr>
        <w:t xml:space="preserve"> March 2020</w:t>
      </w:r>
    </w:p>
    <w:p w14:paraId="7EC55DE7" w14:textId="77777777" w:rsidR="006535B0" w:rsidRPr="006535B0" w:rsidRDefault="006535B0" w:rsidP="006535B0">
      <w:pPr>
        <w:numPr>
          <w:ilvl w:val="0"/>
          <w:numId w:val="4"/>
        </w:numPr>
        <w:spacing w:after="0" w:line="240" w:lineRule="auto"/>
        <w:contextualSpacing/>
        <w:jc w:val="both"/>
      </w:pPr>
      <w:r w:rsidRPr="006535B0">
        <w:t xml:space="preserve">Unsuccessful applicants will be notified by email and feedback provided on request. Please note we are a small team so feedback will be limited to key, headline points. </w:t>
      </w:r>
    </w:p>
    <w:p w14:paraId="211BE94A" w14:textId="77777777" w:rsidR="00377D16" w:rsidRPr="00B644A6" w:rsidRDefault="00377D16" w:rsidP="0064408C">
      <w:pPr>
        <w:pStyle w:val="ListParagraph"/>
        <w:spacing w:after="0" w:line="240" w:lineRule="auto"/>
        <w:ind w:left="0"/>
        <w:jc w:val="both"/>
      </w:pPr>
    </w:p>
    <w:p w14:paraId="0405B3A5" w14:textId="323A4FAE" w:rsidR="00FA26DE" w:rsidRDefault="00377D16" w:rsidP="0064408C">
      <w:pPr>
        <w:spacing w:after="0" w:line="240" w:lineRule="auto"/>
        <w:contextualSpacing/>
        <w:jc w:val="both"/>
        <w:rPr>
          <w:rStyle w:val="Emphasis"/>
          <w:i w:val="0"/>
          <w:lang w:val="en"/>
        </w:rPr>
      </w:pPr>
      <w:r w:rsidRPr="00B644A6">
        <w:rPr>
          <w:rStyle w:val="Emphasis"/>
          <w:i w:val="0"/>
          <w:lang w:val="en"/>
        </w:rPr>
        <w:t xml:space="preserve">We welcome applications from everyone irrespective of gender, disability, and ethnic group. Appointment will be based </w:t>
      </w:r>
      <w:r w:rsidR="00A5293A">
        <w:rPr>
          <w:rStyle w:val="Emphasis"/>
          <w:i w:val="0"/>
          <w:lang w:val="en"/>
        </w:rPr>
        <w:t xml:space="preserve">solely </w:t>
      </w:r>
      <w:r w:rsidRPr="00B644A6">
        <w:rPr>
          <w:rStyle w:val="Emphasis"/>
          <w:i w:val="0"/>
          <w:lang w:val="en"/>
        </w:rPr>
        <w:t xml:space="preserve">on merit </w:t>
      </w:r>
      <w:r w:rsidR="00FD3941" w:rsidRPr="00B644A6">
        <w:rPr>
          <w:rStyle w:val="Emphasis"/>
          <w:i w:val="0"/>
          <w:lang w:val="en"/>
        </w:rPr>
        <w:t>and ability to deliver the brief</w:t>
      </w:r>
      <w:r w:rsidR="00A5293A">
        <w:rPr>
          <w:rStyle w:val="Emphasis"/>
          <w:i w:val="0"/>
          <w:lang w:val="en"/>
        </w:rPr>
        <w:t>.</w:t>
      </w:r>
    </w:p>
    <w:sectPr w:rsidR="00FA26DE" w:rsidSect="00AC0F25">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53ED" w14:textId="77777777" w:rsidR="00C63E7E" w:rsidRDefault="00C63E7E">
      <w:pPr>
        <w:spacing w:after="0" w:line="240" w:lineRule="auto"/>
      </w:pPr>
      <w:r>
        <w:separator/>
      </w:r>
    </w:p>
  </w:endnote>
  <w:endnote w:type="continuationSeparator" w:id="0">
    <w:p w14:paraId="5FACCC6F" w14:textId="77777777" w:rsidR="00C63E7E" w:rsidRDefault="00C6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83113"/>
      <w:docPartObj>
        <w:docPartGallery w:val="Page Numbers (Bottom of Page)"/>
        <w:docPartUnique/>
      </w:docPartObj>
    </w:sdtPr>
    <w:sdtEndPr>
      <w:rPr>
        <w:noProof/>
      </w:rPr>
    </w:sdtEndPr>
    <w:sdtContent>
      <w:p w14:paraId="304C94A0" w14:textId="2CFA5DFE" w:rsidR="00532BA0" w:rsidRDefault="00001E83" w:rsidP="00001E83">
        <w:pPr>
          <w:pStyle w:val="Footer"/>
          <w:ind w:left="4127" w:firstLine="2353"/>
        </w:pPr>
        <w:r>
          <w:rPr>
            <w:noProof/>
            <w:lang w:val="en-GB" w:eastAsia="en-GB"/>
          </w:rPr>
          <mc:AlternateContent>
            <mc:Choice Requires="wps">
              <w:drawing>
                <wp:anchor distT="45720" distB="45720" distL="114300" distR="114300" simplePos="0" relativeHeight="251659264" behindDoc="0" locked="0" layoutInCell="1" allowOverlap="1" wp14:anchorId="648A67D9" wp14:editId="16044834">
                  <wp:simplePos x="0" y="0"/>
                  <wp:positionH relativeFrom="column">
                    <wp:posOffset>822960</wp:posOffset>
                  </wp:positionH>
                  <wp:positionV relativeFrom="paragraph">
                    <wp:posOffset>10160</wp:posOffset>
                  </wp:positionV>
                  <wp:extent cx="1371600" cy="792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2480"/>
                          </a:xfrm>
                          <a:prstGeom prst="rect">
                            <a:avLst/>
                          </a:prstGeom>
                          <a:solidFill>
                            <a:srgbClr val="FFFFFF"/>
                          </a:solidFill>
                          <a:ln w="9525">
                            <a:noFill/>
                            <a:miter lim="800000"/>
                            <a:headEnd/>
                            <a:tailEnd/>
                          </a:ln>
                        </wps:spPr>
                        <wps:txbx>
                          <w:txbxContent>
                            <w:p w14:paraId="1E80979C" w14:textId="54C6CBAB" w:rsidR="00001E83" w:rsidRDefault="00001E83">
                              <w:r>
                                <w:rPr>
                                  <w:noProof/>
                                  <w:lang w:val="en-GB" w:eastAsia="en-GB"/>
                                </w:rPr>
                                <w:drawing>
                                  <wp:inline distT="0" distB="0" distL="0" distR="0" wp14:anchorId="5C50D8F8" wp14:editId="4653CE8E">
                                    <wp:extent cx="1122527" cy="666115"/>
                                    <wp:effectExtent l="0" t="0" r="1905" b="635"/>
                                    <wp:docPr id="3" name="Picture 3" descr="C:\Users\justi\AppData\Local\Microsoft\Windows\INetCache\Content.MSO\32AAA7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AppData\Local\Microsoft\Windows\INetCache\Content.MSO\32AAA73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475" cy="6690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A67D9" id="_x0000_t202" coordsize="21600,21600" o:spt="202" path="m,l,21600r21600,l21600,xe">
                  <v:stroke joinstyle="miter"/>
                  <v:path gradientshapeok="t" o:connecttype="rect"/>
                </v:shapetype>
                <v:shape id="Text Box 2" o:spid="_x0000_s1026" type="#_x0000_t202" style="position:absolute;left:0;text-align:left;margin-left:64.8pt;margin-top:.8pt;width:108pt;height:6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2/IAIAAB0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" stroked="f">
                  <v:textbox>
                    <w:txbxContent>
                      <w:p w14:paraId="1E80979C" w14:textId="54C6CBAB" w:rsidR="00001E83" w:rsidRDefault="00001E83">
                        <w:r>
                          <w:rPr>
                            <w:noProof/>
                            <w:lang w:val="en-GB" w:eastAsia="en-GB"/>
                          </w:rPr>
                          <w:drawing>
                            <wp:inline distT="0" distB="0" distL="0" distR="0" wp14:anchorId="5C50D8F8" wp14:editId="4653CE8E">
                              <wp:extent cx="1122527" cy="666115"/>
                              <wp:effectExtent l="0" t="0" r="1905" b="635"/>
                              <wp:docPr id="3" name="Picture 3" descr="C:\Users\justi\AppData\Local\Microsoft\Windows\INetCache\Content.MSO\32AAA7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AppData\Local\Microsoft\Windows\INetCache\Content.MSO\32AAA73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475" cy="669051"/>
                                      </a:xfrm>
                                      <a:prstGeom prst="rect">
                                        <a:avLst/>
                                      </a:prstGeom>
                                      <a:noFill/>
                                      <a:ln>
                                        <a:noFill/>
                                      </a:ln>
                                    </pic:spPr>
                                  </pic:pic>
                                </a:graphicData>
                              </a:graphic>
                            </wp:inline>
                          </w:drawing>
                        </w:r>
                      </w:p>
                    </w:txbxContent>
                  </v:textbox>
                  <w10:wrap type="square"/>
                </v:shape>
              </w:pict>
            </mc:Fallback>
          </mc:AlternateContent>
        </w:r>
        <w:r>
          <w:rPr>
            <w:noProof/>
            <w:lang w:val="en-GB" w:eastAsia="en-GB"/>
          </w:rPr>
          <w:drawing>
            <wp:inline distT="0" distB="0" distL="0" distR="0" wp14:anchorId="0FCA2041" wp14:editId="636F7717">
              <wp:extent cx="715874" cy="5943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2252" cy="607958"/>
                      </a:xfrm>
                      <a:prstGeom prst="rect">
                        <a:avLst/>
                      </a:prstGeom>
                      <a:noFill/>
                      <a:ln>
                        <a:noFill/>
                      </a:ln>
                    </pic:spPr>
                  </pic:pic>
                </a:graphicData>
              </a:graphic>
            </wp:inline>
          </w:drawing>
        </w:r>
        <w:r>
          <w:t xml:space="preserve">                                </w:t>
        </w:r>
        <w:r w:rsidR="00532BA0">
          <w:fldChar w:fldCharType="begin"/>
        </w:r>
        <w:r w:rsidR="00532BA0">
          <w:instrText xml:space="preserve"> PAGE   \* MERGEFORMAT </w:instrText>
        </w:r>
        <w:r w:rsidR="00532BA0">
          <w:fldChar w:fldCharType="separate"/>
        </w:r>
        <w:r w:rsidR="009E4DFE">
          <w:rPr>
            <w:noProof/>
          </w:rPr>
          <w:t>3</w:t>
        </w:r>
        <w:r w:rsidR="00532BA0">
          <w:rPr>
            <w:noProof/>
          </w:rPr>
          <w:fldChar w:fldCharType="end"/>
        </w:r>
      </w:p>
    </w:sdtContent>
  </w:sdt>
  <w:p w14:paraId="04EE86BC" w14:textId="4985A6D0" w:rsidR="00532BA0" w:rsidRDefault="0053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F5F94" w14:textId="77777777" w:rsidR="00C63E7E" w:rsidRDefault="00C63E7E">
      <w:pPr>
        <w:spacing w:after="0" w:line="240" w:lineRule="auto"/>
      </w:pPr>
      <w:r>
        <w:separator/>
      </w:r>
    </w:p>
  </w:footnote>
  <w:footnote w:type="continuationSeparator" w:id="0">
    <w:p w14:paraId="42A3E563" w14:textId="77777777" w:rsidR="00C63E7E" w:rsidRDefault="00C63E7E">
      <w:pPr>
        <w:spacing w:after="0" w:line="240" w:lineRule="auto"/>
      </w:pPr>
      <w:r>
        <w:continuationSeparator/>
      </w:r>
    </w:p>
  </w:footnote>
  <w:footnote w:id="1">
    <w:p w14:paraId="0601BD9E" w14:textId="77777777" w:rsidR="003E0C91" w:rsidRDefault="003E0C91" w:rsidP="003E0C91">
      <w:pPr>
        <w:pStyle w:val="FootnoteText"/>
      </w:pPr>
      <w:r>
        <w:rPr>
          <w:rStyle w:val="FootnoteReference"/>
        </w:rPr>
        <w:footnoteRef/>
      </w:r>
      <w:r>
        <w:t xml:space="preserve"> For example, The Army Museum Ogilby Trust was established in 1953. the Social History Curators Group in 1975, and NatSca 1995. </w:t>
      </w:r>
    </w:p>
  </w:footnote>
  <w:footnote w:id="2">
    <w:p w14:paraId="0BD41AD0" w14:textId="77777777" w:rsidR="003E0C91" w:rsidRDefault="003E0C91" w:rsidP="003E0C91">
      <w:pPr>
        <w:pStyle w:val="FootnoteText"/>
      </w:pPr>
      <w:r>
        <w:rPr>
          <w:rStyle w:val="FootnoteReference"/>
        </w:rPr>
        <w:footnoteRef/>
      </w:r>
      <w:r>
        <w:t xml:space="preserve"> Further information about the range of SSNs and contact information can be found at www.subjectspecialist networks.org.uk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3D5"/>
    <w:multiLevelType w:val="hybridMultilevel"/>
    <w:tmpl w:val="285E0B2A"/>
    <w:lvl w:ilvl="0" w:tplc="08090001">
      <w:start w:val="1"/>
      <w:numFmt w:val="bullet"/>
      <w:lvlText w:val=""/>
      <w:lvlJc w:val="left"/>
      <w:pPr>
        <w:ind w:left="820" w:hanging="360"/>
      </w:pPr>
      <w:rPr>
        <w:rFonts w:ascii="Symbol" w:hAnsi="Symbol" w:hint="default"/>
        <w:b/>
        <w:bCs/>
        <w:w w:val="99"/>
        <w:lang w:val="en-US" w:eastAsia="en-US" w:bidi="en-US"/>
      </w:rPr>
    </w:lvl>
    <w:lvl w:ilvl="1" w:tplc="EA9E64BA">
      <w:numFmt w:val="bullet"/>
      <w:lvlText w:val="•"/>
      <w:lvlJc w:val="left"/>
      <w:pPr>
        <w:ind w:left="1662" w:hanging="360"/>
      </w:pPr>
      <w:rPr>
        <w:rFonts w:hint="default"/>
        <w:lang w:val="en-US" w:eastAsia="en-US" w:bidi="en-US"/>
      </w:rPr>
    </w:lvl>
    <w:lvl w:ilvl="2" w:tplc="B3463716">
      <w:numFmt w:val="bullet"/>
      <w:lvlText w:val="•"/>
      <w:lvlJc w:val="left"/>
      <w:pPr>
        <w:ind w:left="2505" w:hanging="360"/>
      </w:pPr>
      <w:rPr>
        <w:rFonts w:hint="default"/>
        <w:lang w:val="en-US" w:eastAsia="en-US" w:bidi="en-US"/>
      </w:rPr>
    </w:lvl>
    <w:lvl w:ilvl="3" w:tplc="D9D69836">
      <w:numFmt w:val="bullet"/>
      <w:lvlText w:val="•"/>
      <w:lvlJc w:val="left"/>
      <w:pPr>
        <w:ind w:left="3347" w:hanging="360"/>
      </w:pPr>
      <w:rPr>
        <w:rFonts w:hint="default"/>
        <w:lang w:val="en-US" w:eastAsia="en-US" w:bidi="en-US"/>
      </w:rPr>
    </w:lvl>
    <w:lvl w:ilvl="4" w:tplc="E93A03A4">
      <w:numFmt w:val="bullet"/>
      <w:lvlText w:val="•"/>
      <w:lvlJc w:val="left"/>
      <w:pPr>
        <w:ind w:left="4190" w:hanging="360"/>
      </w:pPr>
      <w:rPr>
        <w:rFonts w:hint="default"/>
        <w:lang w:val="en-US" w:eastAsia="en-US" w:bidi="en-US"/>
      </w:rPr>
    </w:lvl>
    <w:lvl w:ilvl="5" w:tplc="0122B232">
      <w:numFmt w:val="bullet"/>
      <w:lvlText w:val="•"/>
      <w:lvlJc w:val="left"/>
      <w:pPr>
        <w:ind w:left="5033" w:hanging="360"/>
      </w:pPr>
      <w:rPr>
        <w:rFonts w:hint="default"/>
        <w:lang w:val="en-US" w:eastAsia="en-US" w:bidi="en-US"/>
      </w:rPr>
    </w:lvl>
    <w:lvl w:ilvl="6" w:tplc="DEE2FF46">
      <w:numFmt w:val="bullet"/>
      <w:lvlText w:val="•"/>
      <w:lvlJc w:val="left"/>
      <w:pPr>
        <w:ind w:left="5875" w:hanging="360"/>
      </w:pPr>
      <w:rPr>
        <w:rFonts w:hint="default"/>
        <w:lang w:val="en-US" w:eastAsia="en-US" w:bidi="en-US"/>
      </w:rPr>
    </w:lvl>
    <w:lvl w:ilvl="7" w:tplc="AEA4714E">
      <w:numFmt w:val="bullet"/>
      <w:lvlText w:val="•"/>
      <w:lvlJc w:val="left"/>
      <w:pPr>
        <w:ind w:left="6718" w:hanging="360"/>
      </w:pPr>
      <w:rPr>
        <w:rFonts w:hint="default"/>
        <w:lang w:val="en-US" w:eastAsia="en-US" w:bidi="en-US"/>
      </w:rPr>
    </w:lvl>
    <w:lvl w:ilvl="8" w:tplc="2F6C9610">
      <w:numFmt w:val="bullet"/>
      <w:lvlText w:val="•"/>
      <w:lvlJc w:val="left"/>
      <w:pPr>
        <w:ind w:left="7561" w:hanging="360"/>
      </w:pPr>
      <w:rPr>
        <w:rFonts w:hint="default"/>
        <w:lang w:val="en-US" w:eastAsia="en-US" w:bidi="en-US"/>
      </w:rPr>
    </w:lvl>
  </w:abstractNum>
  <w:abstractNum w:abstractNumId="1" w15:restartNumberingAfterBreak="0">
    <w:nsid w:val="1BCF0516"/>
    <w:multiLevelType w:val="hybridMultilevel"/>
    <w:tmpl w:val="F13629F8"/>
    <w:lvl w:ilvl="0" w:tplc="02D046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56EB0"/>
    <w:multiLevelType w:val="hybridMultilevel"/>
    <w:tmpl w:val="5008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20AD9"/>
    <w:multiLevelType w:val="hybridMultilevel"/>
    <w:tmpl w:val="F4D42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211D3"/>
    <w:multiLevelType w:val="hybridMultilevel"/>
    <w:tmpl w:val="D82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640CC"/>
    <w:multiLevelType w:val="hybridMultilevel"/>
    <w:tmpl w:val="BBC86B66"/>
    <w:lvl w:ilvl="0" w:tplc="464E9EDA">
      <w:start w:val="1"/>
      <w:numFmt w:val="bullet"/>
      <w:lvlText w:val="-"/>
      <w:lvlJc w:val="left"/>
      <w:pPr>
        <w:ind w:left="720" w:hanging="360"/>
      </w:pPr>
      <w:rPr>
        <w:rFonts w:ascii="Candara" w:eastAsia="Times New Roman"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A52F2"/>
    <w:multiLevelType w:val="multilevel"/>
    <w:tmpl w:val="58565E54"/>
    <w:lvl w:ilvl="0">
      <w:start w:val="1"/>
      <w:numFmt w:val="decimal"/>
      <w:lvlText w:val="%1"/>
      <w:lvlJc w:val="left"/>
      <w:pPr>
        <w:ind w:left="432" w:hanging="432"/>
      </w:pPr>
      <w:rPr>
        <w:rFonts w:hint="default"/>
        <w:color w:val="1CADE4" w:themeColor="accent1"/>
      </w:rPr>
    </w:lvl>
    <w:lvl w:ilvl="1">
      <w:start w:val="1"/>
      <w:numFmt w:val="decimal"/>
      <w:pStyle w:val="Heading2"/>
      <w:lvlText w:val="%1.%2"/>
      <w:lvlJc w:val="left"/>
      <w:pPr>
        <w:ind w:left="7663"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7" w15:restartNumberingAfterBreak="0">
    <w:nsid w:val="4F9F4858"/>
    <w:multiLevelType w:val="hybridMultilevel"/>
    <w:tmpl w:val="E40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65AF3"/>
    <w:multiLevelType w:val="hybridMultilevel"/>
    <w:tmpl w:val="DBCE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77D83"/>
    <w:multiLevelType w:val="hybridMultilevel"/>
    <w:tmpl w:val="A01034CA"/>
    <w:lvl w:ilvl="0" w:tplc="873A4808">
      <w:numFmt w:val="bullet"/>
      <w:lvlText w:val=""/>
      <w:lvlJc w:val="left"/>
      <w:pPr>
        <w:ind w:left="820" w:hanging="360"/>
      </w:pPr>
      <w:rPr>
        <w:rFonts w:hint="default"/>
        <w:b/>
        <w:bCs/>
        <w:w w:val="99"/>
        <w:lang w:val="en-US" w:eastAsia="en-US" w:bidi="en-US"/>
      </w:rPr>
    </w:lvl>
    <w:lvl w:ilvl="1" w:tplc="EA9E64BA">
      <w:numFmt w:val="bullet"/>
      <w:lvlText w:val="•"/>
      <w:lvlJc w:val="left"/>
      <w:pPr>
        <w:ind w:left="1662" w:hanging="360"/>
      </w:pPr>
      <w:rPr>
        <w:rFonts w:hint="default"/>
        <w:lang w:val="en-US" w:eastAsia="en-US" w:bidi="en-US"/>
      </w:rPr>
    </w:lvl>
    <w:lvl w:ilvl="2" w:tplc="B3463716">
      <w:numFmt w:val="bullet"/>
      <w:lvlText w:val="•"/>
      <w:lvlJc w:val="left"/>
      <w:pPr>
        <w:ind w:left="2505" w:hanging="360"/>
      </w:pPr>
      <w:rPr>
        <w:rFonts w:hint="default"/>
        <w:lang w:val="en-US" w:eastAsia="en-US" w:bidi="en-US"/>
      </w:rPr>
    </w:lvl>
    <w:lvl w:ilvl="3" w:tplc="D9D69836">
      <w:numFmt w:val="bullet"/>
      <w:lvlText w:val="•"/>
      <w:lvlJc w:val="left"/>
      <w:pPr>
        <w:ind w:left="3347" w:hanging="360"/>
      </w:pPr>
      <w:rPr>
        <w:rFonts w:hint="default"/>
        <w:lang w:val="en-US" w:eastAsia="en-US" w:bidi="en-US"/>
      </w:rPr>
    </w:lvl>
    <w:lvl w:ilvl="4" w:tplc="E93A03A4">
      <w:numFmt w:val="bullet"/>
      <w:lvlText w:val="•"/>
      <w:lvlJc w:val="left"/>
      <w:pPr>
        <w:ind w:left="4190" w:hanging="360"/>
      </w:pPr>
      <w:rPr>
        <w:rFonts w:hint="default"/>
        <w:lang w:val="en-US" w:eastAsia="en-US" w:bidi="en-US"/>
      </w:rPr>
    </w:lvl>
    <w:lvl w:ilvl="5" w:tplc="0122B232">
      <w:numFmt w:val="bullet"/>
      <w:lvlText w:val="•"/>
      <w:lvlJc w:val="left"/>
      <w:pPr>
        <w:ind w:left="5033" w:hanging="360"/>
      </w:pPr>
      <w:rPr>
        <w:rFonts w:hint="default"/>
        <w:lang w:val="en-US" w:eastAsia="en-US" w:bidi="en-US"/>
      </w:rPr>
    </w:lvl>
    <w:lvl w:ilvl="6" w:tplc="DEE2FF46">
      <w:numFmt w:val="bullet"/>
      <w:lvlText w:val="•"/>
      <w:lvlJc w:val="left"/>
      <w:pPr>
        <w:ind w:left="5875" w:hanging="360"/>
      </w:pPr>
      <w:rPr>
        <w:rFonts w:hint="default"/>
        <w:lang w:val="en-US" w:eastAsia="en-US" w:bidi="en-US"/>
      </w:rPr>
    </w:lvl>
    <w:lvl w:ilvl="7" w:tplc="AEA4714E">
      <w:numFmt w:val="bullet"/>
      <w:lvlText w:val="•"/>
      <w:lvlJc w:val="left"/>
      <w:pPr>
        <w:ind w:left="6718" w:hanging="360"/>
      </w:pPr>
      <w:rPr>
        <w:rFonts w:hint="default"/>
        <w:lang w:val="en-US" w:eastAsia="en-US" w:bidi="en-US"/>
      </w:rPr>
    </w:lvl>
    <w:lvl w:ilvl="8" w:tplc="2F6C9610">
      <w:numFmt w:val="bullet"/>
      <w:lvlText w:val="•"/>
      <w:lvlJc w:val="left"/>
      <w:pPr>
        <w:ind w:left="7561" w:hanging="360"/>
      </w:pPr>
      <w:rPr>
        <w:rFonts w:hint="default"/>
        <w:lang w:val="en-US" w:eastAsia="en-US" w:bidi="en-US"/>
      </w:rPr>
    </w:lvl>
  </w:abstractNum>
  <w:abstractNum w:abstractNumId="10" w15:restartNumberingAfterBreak="0">
    <w:nsid w:val="608D58C6"/>
    <w:multiLevelType w:val="hybridMultilevel"/>
    <w:tmpl w:val="D91C9E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9553505"/>
    <w:multiLevelType w:val="hybridMultilevel"/>
    <w:tmpl w:val="76168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C74B83"/>
    <w:multiLevelType w:val="hybridMultilevel"/>
    <w:tmpl w:val="A5FAF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5448A9"/>
    <w:multiLevelType w:val="hybridMultilevel"/>
    <w:tmpl w:val="9990A202"/>
    <w:lvl w:ilvl="0" w:tplc="DE4CA438">
      <w:start w:val="1"/>
      <w:numFmt w:val="decimal"/>
      <w:lvlText w:val="%1)"/>
      <w:lvlJc w:val="left"/>
      <w:pPr>
        <w:ind w:left="720" w:hanging="360"/>
      </w:pPr>
      <w:rPr>
        <w:rFonts w:asciiTheme="majorHAnsi" w:hAnsiTheme="majorHAnsi"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01E77"/>
    <w:multiLevelType w:val="hybridMultilevel"/>
    <w:tmpl w:val="C922C440"/>
    <w:lvl w:ilvl="0" w:tplc="34A85CAE">
      <w:start w:val="1"/>
      <w:numFmt w:val="bullet"/>
      <w:lvlText w:val=""/>
      <w:lvlJc w:val="left"/>
      <w:pPr>
        <w:ind w:left="1800" w:hanging="360"/>
      </w:pPr>
      <w:rPr>
        <w:rFonts w:ascii="Symbol" w:hAnsi="Symbol" w:hint="default"/>
        <w:b/>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18C5455"/>
    <w:multiLevelType w:val="hybridMultilevel"/>
    <w:tmpl w:val="66203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780F29"/>
    <w:multiLevelType w:val="hybridMultilevel"/>
    <w:tmpl w:val="62BE6D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BB16D9"/>
    <w:multiLevelType w:val="hybridMultilevel"/>
    <w:tmpl w:val="AB7E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13"/>
  </w:num>
  <w:num w:numId="5">
    <w:abstractNumId w:val="8"/>
  </w:num>
  <w:num w:numId="6">
    <w:abstractNumId w:val="5"/>
  </w:num>
  <w:num w:numId="7">
    <w:abstractNumId w:val="1"/>
  </w:num>
  <w:num w:numId="8">
    <w:abstractNumId w:val="10"/>
  </w:num>
  <w:num w:numId="9">
    <w:abstractNumId w:val="2"/>
  </w:num>
  <w:num w:numId="10">
    <w:abstractNumId w:val="9"/>
  </w:num>
  <w:num w:numId="11">
    <w:abstractNumId w:val="0"/>
  </w:num>
  <w:num w:numId="12">
    <w:abstractNumId w:val="15"/>
  </w:num>
  <w:num w:numId="13">
    <w:abstractNumId w:val="12"/>
  </w:num>
  <w:num w:numId="14">
    <w:abstractNumId w:val="3"/>
  </w:num>
  <w:num w:numId="15">
    <w:abstractNumId w:val="16"/>
  </w:num>
  <w:num w:numId="16">
    <w:abstractNumId w:val="4"/>
  </w:num>
  <w:num w:numId="17">
    <w:abstractNumId w:val="17"/>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3B"/>
    <w:rsid w:val="00001E83"/>
    <w:rsid w:val="00001EED"/>
    <w:rsid w:val="0000271F"/>
    <w:rsid w:val="00003BA1"/>
    <w:rsid w:val="00020C36"/>
    <w:rsid w:val="0003168B"/>
    <w:rsid w:val="00060774"/>
    <w:rsid w:val="00062C51"/>
    <w:rsid w:val="000723E9"/>
    <w:rsid w:val="0007253E"/>
    <w:rsid w:val="00075918"/>
    <w:rsid w:val="00081DF2"/>
    <w:rsid w:val="00094466"/>
    <w:rsid w:val="000A774C"/>
    <w:rsid w:val="000C52A8"/>
    <w:rsid w:val="00120D7C"/>
    <w:rsid w:val="001229B0"/>
    <w:rsid w:val="001266F0"/>
    <w:rsid w:val="0013059C"/>
    <w:rsid w:val="0013087A"/>
    <w:rsid w:val="001361C4"/>
    <w:rsid w:val="00147283"/>
    <w:rsid w:val="0015235A"/>
    <w:rsid w:val="00155A57"/>
    <w:rsid w:val="0016169F"/>
    <w:rsid w:val="0017275E"/>
    <w:rsid w:val="00195DAE"/>
    <w:rsid w:val="00197950"/>
    <w:rsid w:val="001B12BF"/>
    <w:rsid w:val="001C46CA"/>
    <w:rsid w:val="001C599B"/>
    <w:rsid w:val="001E1882"/>
    <w:rsid w:val="001F3C83"/>
    <w:rsid w:val="00210823"/>
    <w:rsid w:val="002114C3"/>
    <w:rsid w:val="00217CA2"/>
    <w:rsid w:val="00225617"/>
    <w:rsid w:val="00225682"/>
    <w:rsid w:val="00235486"/>
    <w:rsid w:val="0024469C"/>
    <w:rsid w:val="002473FD"/>
    <w:rsid w:val="0027320F"/>
    <w:rsid w:val="002841CE"/>
    <w:rsid w:val="00290CE2"/>
    <w:rsid w:val="00296F88"/>
    <w:rsid w:val="002B4D8E"/>
    <w:rsid w:val="002C77BF"/>
    <w:rsid w:val="002F34F4"/>
    <w:rsid w:val="0034101A"/>
    <w:rsid w:val="00351BBB"/>
    <w:rsid w:val="003537DC"/>
    <w:rsid w:val="00377D16"/>
    <w:rsid w:val="00385AF9"/>
    <w:rsid w:val="003879D5"/>
    <w:rsid w:val="003B0553"/>
    <w:rsid w:val="003B079A"/>
    <w:rsid w:val="003D1F7A"/>
    <w:rsid w:val="003E0C91"/>
    <w:rsid w:val="003F677D"/>
    <w:rsid w:val="00437D5D"/>
    <w:rsid w:val="00440491"/>
    <w:rsid w:val="004471AE"/>
    <w:rsid w:val="00473545"/>
    <w:rsid w:val="00493F8E"/>
    <w:rsid w:val="004A73B6"/>
    <w:rsid w:val="004B3C28"/>
    <w:rsid w:val="004D149E"/>
    <w:rsid w:val="004E1018"/>
    <w:rsid w:val="0050113C"/>
    <w:rsid w:val="00517B4B"/>
    <w:rsid w:val="00532BA0"/>
    <w:rsid w:val="00547141"/>
    <w:rsid w:val="005702EE"/>
    <w:rsid w:val="00576A4F"/>
    <w:rsid w:val="00594618"/>
    <w:rsid w:val="005A169B"/>
    <w:rsid w:val="005A24DC"/>
    <w:rsid w:val="005B4C17"/>
    <w:rsid w:val="005B6C1C"/>
    <w:rsid w:val="005C3044"/>
    <w:rsid w:val="005C54C6"/>
    <w:rsid w:val="005E1B0A"/>
    <w:rsid w:val="005F1C8A"/>
    <w:rsid w:val="00610E10"/>
    <w:rsid w:val="006316A7"/>
    <w:rsid w:val="00641B78"/>
    <w:rsid w:val="0064408C"/>
    <w:rsid w:val="00646C20"/>
    <w:rsid w:val="006535B0"/>
    <w:rsid w:val="006A1AF6"/>
    <w:rsid w:val="006A2A08"/>
    <w:rsid w:val="006B14B7"/>
    <w:rsid w:val="006B41CC"/>
    <w:rsid w:val="006C1DDF"/>
    <w:rsid w:val="006C4692"/>
    <w:rsid w:val="006E0B7A"/>
    <w:rsid w:val="006E2FF1"/>
    <w:rsid w:val="007033D6"/>
    <w:rsid w:val="0071211E"/>
    <w:rsid w:val="00735E9F"/>
    <w:rsid w:val="0074065B"/>
    <w:rsid w:val="0076078E"/>
    <w:rsid w:val="007738DD"/>
    <w:rsid w:val="007971B7"/>
    <w:rsid w:val="007A4C8A"/>
    <w:rsid w:val="007C03A9"/>
    <w:rsid w:val="007C0D95"/>
    <w:rsid w:val="007D0BD1"/>
    <w:rsid w:val="007E503C"/>
    <w:rsid w:val="00882D81"/>
    <w:rsid w:val="00886190"/>
    <w:rsid w:val="008910F7"/>
    <w:rsid w:val="00895403"/>
    <w:rsid w:val="008A4C69"/>
    <w:rsid w:val="008D4139"/>
    <w:rsid w:val="008E5DD5"/>
    <w:rsid w:val="009009A7"/>
    <w:rsid w:val="00912AEC"/>
    <w:rsid w:val="00982F72"/>
    <w:rsid w:val="00991306"/>
    <w:rsid w:val="009B2764"/>
    <w:rsid w:val="009B663A"/>
    <w:rsid w:val="009C2933"/>
    <w:rsid w:val="009E4DFE"/>
    <w:rsid w:val="00A0795E"/>
    <w:rsid w:val="00A14466"/>
    <w:rsid w:val="00A216A6"/>
    <w:rsid w:val="00A43B0E"/>
    <w:rsid w:val="00A4421F"/>
    <w:rsid w:val="00A472DF"/>
    <w:rsid w:val="00A51483"/>
    <w:rsid w:val="00A5293A"/>
    <w:rsid w:val="00A81477"/>
    <w:rsid w:val="00AB2464"/>
    <w:rsid w:val="00AB5EE1"/>
    <w:rsid w:val="00AC0F25"/>
    <w:rsid w:val="00AC504C"/>
    <w:rsid w:val="00AF1B98"/>
    <w:rsid w:val="00B007C4"/>
    <w:rsid w:val="00B068E0"/>
    <w:rsid w:val="00B36925"/>
    <w:rsid w:val="00B458F3"/>
    <w:rsid w:val="00B50E3A"/>
    <w:rsid w:val="00B644A6"/>
    <w:rsid w:val="00B7208C"/>
    <w:rsid w:val="00B91AFD"/>
    <w:rsid w:val="00B9491B"/>
    <w:rsid w:val="00BC67B4"/>
    <w:rsid w:val="00BF1D53"/>
    <w:rsid w:val="00BF4834"/>
    <w:rsid w:val="00BF69B9"/>
    <w:rsid w:val="00C10109"/>
    <w:rsid w:val="00C20285"/>
    <w:rsid w:val="00C303EF"/>
    <w:rsid w:val="00C32480"/>
    <w:rsid w:val="00C4020F"/>
    <w:rsid w:val="00C404E3"/>
    <w:rsid w:val="00C63E7E"/>
    <w:rsid w:val="00C64DE1"/>
    <w:rsid w:val="00CA3C1C"/>
    <w:rsid w:val="00CB0C9F"/>
    <w:rsid w:val="00CB2207"/>
    <w:rsid w:val="00CB249D"/>
    <w:rsid w:val="00CB3F53"/>
    <w:rsid w:val="00CB47E4"/>
    <w:rsid w:val="00CC4477"/>
    <w:rsid w:val="00CE5637"/>
    <w:rsid w:val="00CE770E"/>
    <w:rsid w:val="00D00061"/>
    <w:rsid w:val="00D0338D"/>
    <w:rsid w:val="00D07142"/>
    <w:rsid w:val="00D23198"/>
    <w:rsid w:val="00D24871"/>
    <w:rsid w:val="00D2750C"/>
    <w:rsid w:val="00D2774D"/>
    <w:rsid w:val="00D27B39"/>
    <w:rsid w:val="00D33927"/>
    <w:rsid w:val="00D401A3"/>
    <w:rsid w:val="00D45E49"/>
    <w:rsid w:val="00D46411"/>
    <w:rsid w:val="00D52E83"/>
    <w:rsid w:val="00D70AB9"/>
    <w:rsid w:val="00DA324D"/>
    <w:rsid w:val="00DA67DC"/>
    <w:rsid w:val="00DB2EC9"/>
    <w:rsid w:val="00DB6F8C"/>
    <w:rsid w:val="00DC51CB"/>
    <w:rsid w:val="00DF1C0F"/>
    <w:rsid w:val="00E12F12"/>
    <w:rsid w:val="00E1433B"/>
    <w:rsid w:val="00E174AE"/>
    <w:rsid w:val="00E17C27"/>
    <w:rsid w:val="00E23CBD"/>
    <w:rsid w:val="00E36314"/>
    <w:rsid w:val="00E4294F"/>
    <w:rsid w:val="00E46379"/>
    <w:rsid w:val="00E55176"/>
    <w:rsid w:val="00E6322C"/>
    <w:rsid w:val="00E8041D"/>
    <w:rsid w:val="00EB5E71"/>
    <w:rsid w:val="00EC71CD"/>
    <w:rsid w:val="00ED3583"/>
    <w:rsid w:val="00ED6BFF"/>
    <w:rsid w:val="00EE0AA2"/>
    <w:rsid w:val="00EF39C3"/>
    <w:rsid w:val="00EF5045"/>
    <w:rsid w:val="00EF70F3"/>
    <w:rsid w:val="00F033C3"/>
    <w:rsid w:val="00F12DC4"/>
    <w:rsid w:val="00F17452"/>
    <w:rsid w:val="00F515D4"/>
    <w:rsid w:val="00F7698F"/>
    <w:rsid w:val="00F8207C"/>
    <w:rsid w:val="00FA26DE"/>
    <w:rsid w:val="00FB3B6A"/>
    <w:rsid w:val="00FC44D6"/>
    <w:rsid w:val="00FD3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41A1"/>
  <w15:docId w15:val="{273590BD-AA97-4C07-A303-EE9E0D1C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535B0"/>
    <w:pPr>
      <w:keepNext/>
      <w:keepLines/>
      <w:spacing w:before="240" w:after="0"/>
      <w:ind w:left="432" w:hanging="432"/>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E23CBD"/>
    <w:pPr>
      <w:keepNext/>
      <w:keepLines/>
      <w:numPr>
        <w:ilvl w:val="1"/>
        <w:numId w:val="1"/>
      </w:numPr>
      <w:spacing w:before="40" w:after="0"/>
      <w:ind w:left="935" w:hanging="578"/>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5B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E23CB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1"/>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53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A0"/>
  </w:style>
  <w:style w:type="paragraph" w:styleId="Footer">
    <w:name w:val="footer"/>
    <w:basedOn w:val="Normal"/>
    <w:link w:val="FooterChar"/>
    <w:uiPriority w:val="99"/>
    <w:unhideWhenUsed/>
    <w:rsid w:val="0053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A0"/>
  </w:style>
  <w:style w:type="paragraph" w:styleId="NormalWeb">
    <w:name w:val="Normal (Web)"/>
    <w:basedOn w:val="Normal"/>
    <w:uiPriority w:val="99"/>
    <w:semiHidden/>
    <w:unhideWhenUsed/>
    <w:rsid w:val="0017275E"/>
    <w:pPr>
      <w:spacing w:after="15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7738DD"/>
    <w:rPr>
      <w:noProof w:val="0"/>
      <w:color w:val="0000FF"/>
      <w:u w:val="single"/>
      <w:lang w:val="en-GB"/>
    </w:rPr>
  </w:style>
  <w:style w:type="paragraph" w:customStyle="1" w:styleId="Default">
    <w:name w:val="Default"/>
    <w:rsid w:val="007738DD"/>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74065B"/>
    <w:rPr>
      <w:color w:val="605E5C"/>
      <w:shd w:val="clear" w:color="auto" w:fill="E1DFDD"/>
    </w:rPr>
  </w:style>
  <w:style w:type="paragraph" w:styleId="FootnoteText">
    <w:name w:val="footnote text"/>
    <w:basedOn w:val="Normal"/>
    <w:link w:val="FootnoteTextChar"/>
    <w:uiPriority w:val="99"/>
    <w:semiHidden/>
    <w:unhideWhenUsed/>
    <w:rsid w:val="003537DC"/>
    <w:pPr>
      <w:spacing w:after="0" w:line="240" w:lineRule="auto"/>
    </w:pPr>
    <w:rPr>
      <w:sz w:val="20"/>
      <w:szCs w:val="20"/>
      <w:lang w:val="en-GB" w:eastAsia="en-US"/>
    </w:rPr>
  </w:style>
  <w:style w:type="character" w:customStyle="1" w:styleId="FootnoteTextChar">
    <w:name w:val="Footnote Text Char"/>
    <w:basedOn w:val="DefaultParagraphFont"/>
    <w:link w:val="FootnoteText"/>
    <w:uiPriority w:val="99"/>
    <w:semiHidden/>
    <w:rsid w:val="003537DC"/>
    <w:rPr>
      <w:sz w:val="20"/>
      <w:szCs w:val="20"/>
      <w:lang w:val="en-GB" w:eastAsia="en-US"/>
    </w:rPr>
  </w:style>
  <w:style w:type="character" w:styleId="FootnoteReference">
    <w:name w:val="footnote reference"/>
    <w:basedOn w:val="DefaultParagraphFont"/>
    <w:uiPriority w:val="99"/>
    <w:semiHidden/>
    <w:unhideWhenUsed/>
    <w:rsid w:val="003537DC"/>
    <w:rPr>
      <w:vertAlign w:val="superscript"/>
    </w:rPr>
  </w:style>
  <w:style w:type="paragraph" w:styleId="BalloonText">
    <w:name w:val="Balloon Text"/>
    <w:basedOn w:val="Normal"/>
    <w:link w:val="BalloonTextChar"/>
    <w:uiPriority w:val="99"/>
    <w:semiHidden/>
    <w:unhideWhenUsed/>
    <w:rsid w:val="003E0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C91"/>
    <w:rPr>
      <w:rFonts w:ascii="Segoe UI" w:hAnsi="Segoe UI" w:cs="Segoe UI"/>
      <w:sz w:val="18"/>
      <w:szCs w:val="18"/>
    </w:rPr>
  </w:style>
  <w:style w:type="paragraph" w:styleId="BodyText">
    <w:name w:val="Body Text"/>
    <w:basedOn w:val="Normal"/>
    <w:link w:val="BodyTextChar"/>
    <w:uiPriority w:val="1"/>
    <w:qFormat/>
    <w:rsid w:val="003E0C91"/>
    <w:pPr>
      <w:widowControl w:val="0"/>
      <w:autoSpaceDE w:val="0"/>
      <w:autoSpaceDN w:val="0"/>
      <w:spacing w:after="0" w:line="240" w:lineRule="auto"/>
    </w:pPr>
    <w:rPr>
      <w:rFonts w:ascii="Calibri" w:eastAsia="Calibri" w:hAnsi="Calibri" w:cs="Calibri"/>
      <w:sz w:val="24"/>
      <w:szCs w:val="24"/>
      <w:lang w:eastAsia="en-US" w:bidi="en-US"/>
    </w:rPr>
  </w:style>
  <w:style w:type="character" w:customStyle="1" w:styleId="BodyTextChar">
    <w:name w:val="Body Text Char"/>
    <w:basedOn w:val="DefaultParagraphFont"/>
    <w:link w:val="BodyText"/>
    <w:uiPriority w:val="1"/>
    <w:rsid w:val="003E0C91"/>
    <w:rPr>
      <w:rFonts w:ascii="Calibri" w:eastAsia="Calibri" w:hAnsi="Calibri" w:cs="Calibri"/>
      <w:sz w:val="24"/>
      <w:szCs w:val="24"/>
      <w:lang w:eastAsia="en-US" w:bidi="en-US"/>
    </w:rPr>
  </w:style>
  <w:style w:type="character" w:styleId="CommentReference">
    <w:name w:val="annotation reference"/>
    <w:basedOn w:val="DefaultParagraphFont"/>
    <w:uiPriority w:val="99"/>
    <w:semiHidden/>
    <w:unhideWhenUsed/>
    <w:rsid w:val="00D00061"/>
    <w:rPr>
      <w:sz w:val="16"/>
      <w:szCs w:val="16"/>
    </w:rPr>
  </w:style>
  <w:style w:type="paragraph" w:styleId="CommentText">
    <w:name w:val="annotation text"/>
    <w:basedOn w:val="Normal"/>
    <w:link w:val="CommentTextChar"/>
    <w:uiPriority w:val="99"/>
    <w:semiHidden/>
    <w:unhideWhenUsed/>
    <w:rsid w:val="00D00061"/>
    <w:pPr>
      <w:spacing w:line="240" w:lineRule="auto"/>
    </w:pPr>
    <w:rPr>
      <w:sz w:val="20"/>
      <w:szCs w:val="20"/>
    </w:rPr>
  </w:style>
  <w:style w:type="character" w:customStyle="1" w:styleId="CommentTextChar">
    <w:name w:val="Comment Text Char"/>
    <w:basedOn w:val="DefaultParagraphFont"/>
    <w:link w:val="CommentText"/>
    <w:uiPriority w:val="99"/>
    <w:semiHidden/>
    <w:rsid w:val="00D00061"/>
    <w:rPr>
      <w:sz w:val="20"/>
      <w:szCs w:val="20"/>
    </w:rPr>
  </w:style>
  <w:style w:type="paragraph" w:styleId="CommentSubject">
    <w:name w:val="annotation subject"/>
    <w:basedOn w:val="CommentText"/>
    <w:next w:val="CommentText"/>
    <w:link w:val="CommentSubjectChar"/>
    <w:uiPriority w:val="99"/>
    <w:semiHidden/>
    <w:unhideWhenUsed/>
    <w:rsid w:val="00D00061"/>
    <w:rPr>
      <w:b/>
      <w:bCs/>
    </w:rPr>
  </w:style>
  <w:style w:type="character" w:customStyle="1" w:styleId="CommentSubjectChar">
    <w:name w:val="Comment Subject Char"/>
    <w:basedOn w:val="CommentTextChar"/>
    <w:link w:val="CommentSubject"/>
    <w:uiPriority w:val="99"/>
    <w:semiHidden/>
    <w:rsid w:val="00D00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4486">
      <w:bodyDiv w:val="1"/>
      <w:marLeft w:val="0"/>
      <w:marRight w:val="0"/>
      <w:marTop w:val="0"/>
      <w:marBottom w:val="0"/>
      <w:divBdr>
        <w:top w:val="none" w:sz="0" w:space="0" w:color="auto"/>
        <w:left w:val="none" w:sz="0" w:space="0" w:color="auto"/>
        <w:bottom w:val="none" w:sz="0" w:space="0" w:color="auto"/>
        <w:right w:val="none" w:sz="0" w:space="0" w:color="auto"/>
      </w:divBdr>
      <w:divsChild>
        <w:div w:id="1721203668">
          <w:marLeft w:val="0"/>
          <w:marRight w:val="0"/>
          <w:marTop w:val="0"/>
          <w:marBottom w:val="0"/>
          <w:divBdr>
            <w:top w:val="none" w:sz="0" w:space="0" w:color="auto"/>
            <w:left w:val="none" w:sz="0" w:space="0" w:color="auto"/>
            <w:bottom w:val="none" w:sz="0" w:space="0" w:color="auto"/>
            <w:right w:val="none" w:sz="0" w:space="0" w:color="auto"/>
          </w:divBdr>
          <w:divsChild>
            <w:div w:id="1426153685">
              <w:marLeft w:val="0"/>
              <w:marRight w:val="0"/>
              <w:marTop w:val="0"/>
              <w:marBottom w:val="0"/>
              <w:divBdr>
                <w:top w:val="none" w:sz="0" w:space="0" w:color="auto"/>
                <w:left w:val="none" w:sz="0" w:space="0" w:color="auto"/>
                <w:bottom w:val="none" w:sz="0" w:space="0" w:color="auto"/>
                <w:right w:val="none" w:sz="0" w:space="0" w:color="auto"/>
              </w:divBdr>
              <w:divsChild>
                <w:div w:id="1449813011">
                  <w:marLeft w:val="0"/>
                  <w:marRight w:val="0"/>
                  <w:marTop w:val="0"/>
                  <w:marBottom w:val="0"/>
                  <w:divBdr>
                    <w:top w:val="none" w:sz="0" w:space="0" w:color="auto"/>
                    <w:left w:val="none" w:sz="0" w:space="0" w:color="auto"/>
                    <w:bottom w:val="none" w:sz="0" w:space="0" w:color="auto"/>
                    <w:right w:val="none" w:sz="0" w:space="0" w:color="auto"/>
                  </w:divBdr>
                  <w:divsChild>
                    <w:div w:id="280842098">
                      <w:marLeft w:val="0"/>
                      <w:marRight w:val="0"/>
                      <w:marTop w:val="0"/>
                      <w:marBottom w:val="0"/>
                      <w:divBdr>
                        <w:top w:val="none" w:sz="0" w:space="0" w:color="auto"/>
                        <w:left w:val="none" w:sz="0" w:space="0" w:color="auto"/>
                        <w:bottom w:val="none" w:sz="0" w:space="0" w:color="auto"/>
                        <w:right w:val="none" w:sz="0" w:space="0" w:color="auto"/>
                      </w:divBdr>
                      <w:divsChild>
                        <w:div w:id="1669477353">
                          <w:marLeft w:val="0"/>
                          <w:marRight w:val="0"/>
                          <w:marTop w:val="0"/>
                          <w:marBottom w:val="0"/>
                          <w:divBdr>
                            <w:top w:val="none" w:sz="0" w:space="0" w:color="auto"/>
                            <w:left w:val="none" w:sz="0" w:space="0" w:color="auto"/>
                            <w:bottom w:val="none" w:sz="0" w:space="0" w:color="auto"/>
                            <w:right w:val="none" w:sz="0" w:space="0" w:color="auto"/>
                          </w:divBdr>
                          <w:divsChild>
                            <w:div w:id="894388265">
                              <w:marLeft w:val="0"/>
                              <w:marRight w:val="0"/>
                              <w:marTop w:val="0"/>
                              <w:marBottom w:val="300"/>
                              <w:divBdr>
                                <w:top w:val="none" w:sz="0" w:space="0" w:color="auto"/>
                                <w:left w:val="none" w:sz="0" w:space="0" w:color="auto"/>
                                <w:bottom w:val="none" w:sz="0" w:space="0" w:color="auto"/>
                                <w:right w:val="none" w:sz="0" w:space="0" w:color="auto"/>
                              </w:divBdr>
                              <w:divsChild>
                                <w:div w:id="1466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2725">
      <w:bodyDiv w:val="1"/>
      <w:marLeft w:val="0"/>
      <w:marRight w:val="0"/>
      <w:marTop w:val="0"/>
      <w:marBottom w:val="0"/>
      <w:divBdr>
        <w:top w:val="none" w:sz="0" w:space="0" w:color="auto"/>
        <w:left w:val="none" w:sz="0" w:space="0" w:color="auto"/>
        <w:bottom w:val="none" w:sz="0" w:space="0" w:color="auto"/>
        <w:right w:val="none" w:sz="0" w:space="0" w:color="auto"/>
      </w:divBdr>
    </w:div>
    <w:div w:id="605112362">
      <w:bodyDiv w:val="1"/>
      <w:marLeft w:val="0"/>
      <w:marRight w:val="0"/>
      <w:marTop w:val="0"/>
      <w:marBottom w:val="0"/>
      <w:divBdr>
        <w:top w:val="none" w:sz="0" w:space="0" w:color="auto"/>
        <w:left w:val="none" w:sz="0" w:space="0" w:color="auto"/>
        <w:bottom w:val="none" w:sz="0" w:space="0" w:color="auto"/>
        <w:right w:val="none" w:sz="0" w:space="0" w:color="auto"/>
      </w:divBdr>
      <w:divsChild>
        <w:div w:id="170262709">
          <w:marLeft w:val="0"/>
          <w:marRight w:val="0"/>
          <w:marTop w:val="0"/>
          <w:marBottom w:val="0"/>
          <w:divBdr>
            <w:top w:val="none" w:sz="0" w:space="0" w:color="auto"/>
            <w:left w:val="none" w:sz="0" w:space="0" w:color="auto"/>
            <w:bottom w:val="none" w:sz="0" w:space="0" w:color="auto"/>
            <w:right w:val="none" w:sz="0" w:space="0" w:color="auto"/>
          </w:divBdr>
          <w:divsChild>
            <w:div w:id="1034845830">
              <w:marLeft w:val="0"/>
              <w:marRight w:val="0"/>
              <w:marTop w:val="0"/>
              <w:marBottom w:val="0"/>
              <w:divBdr>
                <w:top w:val="none" w:sz="0" w:space="0" w:color="auto"/>
                <w:left w:val="none" w:sz="0" w:space="0" w:color="auto"/>
                <w:bottom w:val="none" w:sz="0" w:space="0" w:color="auto"/>
                <w:right w:val="none" w:sz="0" w:space="0" w:color="auto"/>
              </w:divBdr>
              <w:divsChild>
                <w:div w:id="972826632">
                  <w:marLeft w:val="0"/>
                  <w:marRight w:val="0"/>
                  <w:marTop w:val="100"/>
                  <w:marBottom w:val="100"/>
                  <w:divBdr>
                    <w:top w:val="none" w:sz="0" w:space="0" w:color="auto"/>
                    <w:left w:val="none" w:sz="0" w:space="0" w:color="auto"/>
                    <w:bottom w:val="none" w:sz="0" w:space="0" w:color="auto"/>
                    <w:right w:val="none" w:sz="0" w:space="0" w:color="auto"/>
                  </w:divBdr>
                  <w:divsChild>
                    <w:div w:id="579104003">
                      <w:marLeft w:val="0"/>
                      <w:marRight w:val="0"/>
                      <w:marTop w:val="0"/>
                      <w:marBottom w:val="0"/>
                      <w:divBdr>
                        <w:top w:val="none" w:sz="0" w:space="0" w:color="auto"/>
                        <w:left w:val="none" w:sz="0" w:space="0" w:color="auto"/>
                        <w:bottom w:val="none" w:sz="0" w:space="0" w:color="auto"/>
                        <w:right w:val="none" w:sz="0" w:space="0" w:color="auto"/>
                      </w:divBdr>
                      <w:divsChild>
                        <w:div w:id="1315571023">
                          <w:marLeft w:val="0"/>
                          <w:marRight w:val="0"/>
                          <w:marTop w:val="0"/>
                          <w:marBottom w:val="0"/>
                          <w:divBdr>
                            <w:top w:val="none" w:sz="0" w:space="0" w:color="auto"/>
                            <w:left w:val="none" w:sz="0" w:space="0" w:color="auto"/>
                            <w:bottom w:val="none" w:sz="0" w:space="0" w:color="auto"/>
                            <w:right w:val="none" w:sz="0" w:space="0" w:color="auto"/>
                          </w:divBdr>
                          <w:divsChild>
                            <w:div w:id="1026491117">
                              <w:marLeft w:val="0"/>
                              <w:marRight w:val="0"/>
                              <w:marTop w:val="0"/>
                              <w:marBottom w:val="0"/>
                              <w:divBdr>
                                <w:top w:val="none" w:sz="0" w:space="0" w:color="auto"/>
                                <w:left w:val="none" w:sz="0" w:space="0" w:color="auto"/>
                                <w:bottom w:val="none" w:sz="0" w:space="0" w:color="auto"/>
                                <w:right w:val="none" w:sz="0" w:space="0" w:color="auto"/>
                              </w:divBdr>
                              <w:divsChild>
                                <w:div w:id="738527027">
                                  <w:marLeft w:val="0"/>
                                  <w:marRight w:val="0"/>
                                  <w:marTop w:val="0"/>
                                  <w:marBottom w:val="0"/>
                                  <w:divBdr>
                                    <w:top w:val="none" w:sz="0" w:space="0" w:color="auto"/>
                                    <w:left w:val="none" w:sz="0" w:space="0" w:color="auto"/>
                                    <w:bottom w:val="none" w:sz="0" w:space="0" w:color="auto"/>
                                    <w:right w:val="none" w:sz="0" w:space="0" w:color="auto"/>
                                  </w:divBdr>
                                  <w:divsChild>
                                    <w:div w:id="339937465">
                                      <w:marLeft w:val="0"/>
                                      <w:marRight w:val="0"/>
                                      <w:marTop w:val="0"/>
                                      <w:marBottom w:val="0"/>
                                      <w:divBdr>
                                        <w:top w:val="none" w:sz="0" w:space="0" w:color="auto"/>
                                        <w:left w:val="none" w:sz="0" w:space="0" w:color="auto"/>
                                        <w:bottom w:val="none" w:sz="0" w:space="0" w:color="auto"/>
                                        <w:right w:val="none" w:sz="0" w:space="0" w:color="auto"/>
                                      </w:divBdr>
                                      <w:divsChild>
                                        <w:div w:id="357437505">
                                          <w:marLeft w:val="0"/>
                                          <w:marRight w:val="0"/>
                                          <w:marTop w:val="0"/>
                                          <w:marBottom w:val="0"/>
                                          <w:divBdr>
                                            <w:top w:val="none" w:sz="0" w:space="0" w:color="auto"/>
                                            <w:left w:val="none" w:sz="0" w:space="0" w:color="auto"/>
                                            <w:bottom w:val="none" w:sz="0" w:space="0" w:color="auto"/>
                                            <w:right w:val="none" w:sz="0" w:space="0" w:color="auto"/>
                                          </w:divBdr>
                                          <w:divsChild>
                                            <w:div w:id="205797981">
                                              <w:marLeft w:val="0"/>
                                              <w:marRight w:val="0"/>
                                              <w:marTop w:val="0"/>
                                              <w:marBottom w:val="0"/>
                                              <w:divBdr>
                                                <w:top w:val="none" w:sz="0" w:space="0" w:color="auto"/>
                                                <w:left w:val="none" w:sz="0" w:space="0" w:color="auto"/>
                                                <w:bottom w:val="none" w:sz="0" w:space="0" w:color="auto"/>
                                                <w:right w:val="none" w:sz="0" w:space="0" w:color="auto"/>
                                              </w:divBdr>
                                              <w:divsChild>
                                                <w:div w:id="1914316226">
                                                  <w:marLeft w:val="0"/>
                                                  <w:marRight w:val="300"/>
                                                  <w:marTop w:val="0"/>
                                                  <w:marBottom w:val="0"/>
                                                  <w:divBdr>
                                                    <w:top w:val="none" w:sz="0" w:space="0" w:color="auto"/>
                                                    <w:left w:val="none" w:sz="0" w:space="0" w:color="auto"/>
                                                    <w:bottom w:val="none" w:sz="0" w:space="0" w:color="auto"/>
                                                    <w:right w:val="none" w:sz="0" w:space="0" w:color="auto"/>
                                                  </w:divBdr>
                                                  <w:divsChild>
                                                    <w:div w:id="1365517501">
                                                      <w:marLeft w:val="0"/>
                                                      <w:marRight w:val="0"/>
                                                      <w:marTop w:val="0"/>
                                                      <w:marBottom w:val="0"/>
                                                      <w:divBdr>
                                                        <w:top w:val="none" w:sz="0" w:space="0" w:color="auto"/>
                                                        <w:left w:val="none" w:sz="0" w:space="0" w:color="auto"/>
                                                        <w:bottom w:val="none" w:sz="0" w:space="0" w:color="auto"/>
                                                        <w:right w:val="none" w:sz="0" w:space="0" w:color="auto"/>
                                                      </w:divBdr>
                                                      <w:divsChild>
                                                        <w:div w:id="1133911915">
                                                          <w:marLeft w:val="0"/>
                                                          <w:marRight w:val="0"/>
                                                          <w:marTop w:val="0"/>
                                                          <w:marBottom w:val="300"/>
                                                          <w:divBdr>
                                                            <w:top w:val="single" w:sz="6" w:space="0" w:color="CCCCCC"/>
                                                            <w:left w:val="none" w:sz="0" w:space="0" w:color="auto"/>
                                                            <w:bottom w:val="none" w:sz="0" w:space="0" w:color="auto"/>
                                                            <w:right w:val="none" w:sz="0" w:space="0" w:color="auto"/>
                                                          </w:divBdr>
                                                          <w:divsChild>
                                                            <w:div w:id="1769039958">
                                                              <w:marLeft w:val="0"/>
                                                              <w:marRight w:val="0"/>
                                                              <w:marTop w:val="0"/>
                                                              <w:marBottom w:val="0"/>
                                                              <w:divBdr>
                                                                <w:top w:val="none" w:sz="0" w:space="0" w:color="auto"/>
                                                                <w:left w:val="none" w:sz="0" w:space="0" w:color="auto"/>
                                                                <w:bottom w:val="none" w:sz="0" w:space="0" w:color="auto"/>
                                                                <w:right w:val="none" w:sz="0" w:space="0" w:color="auto"/>
                                                              </w:divBdr>
                                                              <w:divsChild>
                                                                <w:div w:id="1561405562">
                                                                  <w:marLeft w:val="0"/>
                                                                  <w:marRight w:val="0"/>
                                                                  <w:marTop w:val="0"/>
                                                                  <w:marBottom w:val="0"/>
                                                                  <w:divBdr>
                                                                    <w:top w:val="none" w:sz="0" w:space="0" w:color="auto"/>
                                                                    <w:left w:val="none" w:sz="0" w:space="0" w:color="auto"/>
                                                                    <w:bottom w:val="none" w:sz="0" w:space="0" w:color="auto"/>
                                                                    <w:right w:val="none" w:sz="0" w:space="0" w:color="auto"/>
                                                                  </w:divBdr>
                                                                  <w:divsChild>
                                                                    <w:div w:id="231433425">
                                                                      <w:marLeft w:val="0"/>
                                                                      <w:marRight w:val="0"/>
                                                                      <w:marTop w:val="0"/>
                                                                      <w:marBottom w:val="0"/>
                                                                      <w:divBdr>
                                                                        <w:top w:val="none" w:sz="0" w:space="0" w:color="auto"/>
                                                                        <w:left w:val="none" w:sz="0" w:space="0" w:color="auto"/>
                                                                        <w:bottom w:val="none" w:sz="0" w:space="0" w:color="auto"/>
                                                                        <w:right w:val="none" w:sz="0" w:space="0" w:color="auto"/>
                                                                      </w:divBdr>
                                                                      <w:divsChild>
                                                                        <w:div w:id="388572410">
                                                                          <w:marLeft w:val="0"/>
                                                                          <w:marRight w:val="0"/>
                                                                          <w:marTop w:val="0"/>
                                                                          <w:marBottom w:val="0"/>
                                                                          <w:divBdr>
                                                                            <w:top w:val="none" w:sz="0" w:space="0" w:color="auto"/>
                                                                            <w:left w:val="none" w:sz="0" w:space="0" w:color="auto"/>
                                                                            <w:bottom w:val="none" w:sz="0" w:space="0" w:color="auto"/>
                                                                            <w:right w:val="none" w:sz="0" w:space="0" w:color="auto"/>
                                                                          </w:divBdr>
                                                                          <w:divsChild>
                                                                            <w:div w:id="2107727442">
                                                                              <w:marLeft w:val="0"/>
                                                                              <w:marRight w:val="0"/>
                                                                              <w:marTop w:val="0"/>
                                                                              <w:marBottom w:val="0"/>
                                                                              <w:divBdr>
                                                                                <w:top w:val="none" w:sz="0" w:space="0" w:color="auto"/>
                                                                                <w:left w:val="none" w:sz="0" w:space="0" w:color="auto"/>
                                                                                <w:bottom w:val="none" w:sz="0" w:space="0" w:color="auto"/>
                                                                                <w:right w:val="none" w:sz="0" w:space="0" w:color="auto"/>
                                                                              </w:divBdr>
                                                                              <w:divsChild>
                                                                                <w:div w:id="941646098">
                                                                                  <w:marLeft w:val="0"/>
                                                                                  <w:marRight w:val="0"/>
                                                                                  <w:marTop w:val="0"/>
                                                                                  <w:marBottom w:val="0"/>
                                                                                  <w:divBdr>
                                                                                    <w:top w:val="none" w:sz="0" w:space="0" w:color="auto"/>
                                                                                    <w:left w:val="none" w:sz="0" w:space="0" w:color="auto"/>
                                                                                    <w:bottom w:val="none" w:sz="0" w:space="0" w:color="auto"/>
                                                                                    <w:right w:val="none" w:sz="0" w:space="0" w:color="auto"/>
                                                                                  </w:divBdr>
                                                                                </w:div>
                                                                                <w:div w:id="94133738">
                                                                                  <w:marLeft w:val="0"/>
                                                                                  <w:marRight w:val="0"/>
                                                                                  <w:marTop w:val="0"/>
                                                                                  <w:marBottom w:val="0"/>
                                                                                  <w:divBdr>
                                                                                    <w:top w:val="none" w:sz="0" w:space="0" w:color="auto"/>
                                                                                    <w:left w:val="none" w:sz="0" w:space="0" w:color="auto"/>
                                                                                    <w:bottom w:val="none" w:sz="0" w:space="0" w:color="auto"/>
                                                                                    <w:right w:val="none" w:sz="0" w:space="0" w:color="auto"/>
                                                                                  </w:divBdr>
                                                                                </w:div>
                                                                                <w:div w:id="2033678103">
                                                                                  <w:marLeft w:val="0"/>
                                                                                  <w:marRight w:val="0"/>
                                                                                  <w:marTop w:val="0"/>
                                                                                  <w:marBottom w:val="0"/>
                                                                                  <w:divBdr>
                                                                                    <w:top w:val="none" w:sz="0" w:space="0" w:color="auto"/>
                                                                                    <w:left w:val="none" w:sz="0" w:space="0" w:color="auto"/>
                                                                                    <w:bottom w:val="none" w:sz="0" w:space="0" w:color="auto"/>
                                                                                    <w:right w:val="none" w:sz="0" w:space="0" w:color="auto"/>
                                                                                  </w:divBdr>
                                                                                </w:div>
                                                                                <w:div w:id="1653364295">
                                                                                  <w:marLeft w:val="0"/>
                                                                                  <w:marRight w:val="0"/>
                                                                                  <w:marTop w:val="0"/>
                                                                                  <w:marBottom w:val="0"/>
                                                                                  <w:divBdr>
                                                                                    <w:top w:val="none" w:sz="0" w:space="0" w:color="auto"/>
                                                                                    <w:left w:val="none" w:sz="0" w:space="0" w:color="auto"/>
                                                                                    <w:bottom w:val="none" w:sz="0" w:space="0" w:color="auto"/>
                                                                                    <w:right w:val="none" w:sz="0" w:space="0" w:color="auto"/>
                                                                                  </w:divBdr>
                                                                                </w:div>
                                                                                <w:div w:id="285740369">
                                                                                  <w:marLeft w:val="0"/>
                                                                                  <w:marRight w:val="0"/>
                                                                                  <w:marTop w:val="0"/>
                                                                                  <w:marBottom w:val="0"/>
                                                                                  <w:divBdr>
                                                                                    <w:top w:val="none" w:sz="0" w:space="0" w:color="auto"/>
                                                                                    <w:left w:val="none" w:sz="0" w:space="0" w:color="auto"/>
                                                                                    <w:bottom w:val="none" w:sz="0" w:space="0" w:color="auto"/>
                                                                                    <w:right w:val="none" w:sz="0" w:space="0" w:color="auto"/>
                                                                                  </w:divBdr>
                                                                                </w:div>
                                                                                <w:div w:id="19838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229371">
      <w:bodyDiv w:val="1"/>
      <w:marLeft w:val="0"/>
      <w:marRight w:val="0"/>
      <w:marTop w:val="0"/>
      <w:marBottom w:val="0"/>
      <w:divBdr>
        <w:top w:val="none" w:sz="0" w:space="0" w:color="auto"/>
        <w:left w:val="none" w:sz="0" w:space="0" w:color="auto"/>
        <w:bottom w:val="none" w:sz="0" w:space="0" w:color="auto"/>
        <w:right w:val="none" w:sz="0" w:space="0" w:color="auto"/>
      </w:divBdr>
      <w:divsChild>
        <w:div w:id="1175194776">
          <w:marLeft w:val="0"/>
          <w:marRight w:val="0"/>
          <w:marTop w:val="0"/>
          <w:marBottom w:val="0"/>
          <w:divBdr>
            <w:top w:val="none" w:sz="0" w:space="0" w:color="auto"/>
            <w:left w:val="none" w:sz="0" w:space="0" w:color="auto"/>
            <w:bottom w:val="none" w:sz="0" w:space="0" w:color="auto"/>
            <w:right w:val="none" w:sz="0" w:space="0" w:color="auto"/>
          </w:divBdr>
          <w:divsChild>
            <w:div w:id="780489786">
              <w:marLeft w:val="0"/>
              <w:marRight w:val="0"/>
              <w:marTop w:val="0"/>
              <w:marBottom w:val="0"/>
              <w:divBdr>
                <w:top w:val="none" w:sz="0" w:space="0" w:color="auto"/>
                <w:left w:val="none" w:sz="0" w:space="0" w:color="auto"/>
                <w:bottom w:val="none" w:sz="0" w:space="0" w:color="auto"/>
                <w:right w:val="none" w:sz="0" w:space="0" w:color="auto"/>
              </w:divBdr>
              <w:divsChild>
                <w:div w:id="18552588">
                  <w:marLeft w:val="0"/>
                  <w:marRight w:val="0"/>
                  <w:marTop w:val="0"/>
                  <w:marBottom w:val="0"/>
                  <w:divBdr>
                    <w:top w:val="none" w:sz="0" w:space="0" w:color="auto"/>
                    <w:left w:val="none" w:sz="0" w:space="0" w:color="auto"/>
                    <w:bottom w:val="none" w:sz="0" w:space="0" w:color="auto"/>
                    <w:right w:val="none" w:sz="0" w:space="0" w:color="auto"/>
                  </w:divBdr>
                  <w:divsChild>
                    <w:div w:id="1914125630">
                      <w:marLeft w:val="0"/>
                      <w:marRight w:val="0"/>
                      <w:marTop w:val="0"/>
                      <w:marBottom w:val="0"/>
                      <w:divBdr>
                        <w:top w:val="none" w:sz="0" w:space="0" w:color="auto"/>
                        <w:left w:val="none" w:sz="0" w:space="0" w:color="auto"/>
                        <w:bottom w:val="none" w:sz="0" w:space="0" w:color="auto"/>
                        <w:right w:val="none" w:sz="0" w:space="0" w:color="auto"/>
                      </w:divBdr>
                      <w:divsChild>
                        <w:div w:id="2124112252">
                          <w:marLeft w:val="0"/>
                          <w:marRight w:val="0"/>
                          <w:marTop w:val="0"/>
                          <w:marBottom w:val="0"/>
                          <w:divBdr>
                            <w:top w:val="none" w:sz="0" w:space="0" w:color="auto"/>
                            <w:left w:val="none" w:sz="0" w:space="0" w:color="auto"/>
                            <w:bottom w:val="none" w:sz="0" w:space="0" w:color="auto"/>
                            <w:right w:val="none" w:sz="0" w:space="0" w:color="auto"/>
                          </w:divBdr>
                          <w:divsChild>
                            <w:div w:id="586114505">
                              <w:marLeft w:val="0"/>
                              <w:marRight w:val="0"/>
                              <w:marTop w:val="0"/>
                              <w:marBottom w:val="300"/>
                              <w:divBdr>
                                <w:top w:val="none" w:sz="0" w:space="0" w:color="auto"/>
                                <w:left w:val="none" w:sz="0" w:space="0" w:color="auto"/>
                                <w:bottom w:val="none" w:sz="0" w:space="0" w:color="auto"/>
                                <w:right w:val="none" w:sz="0" w:space="0" w:color="auto"/>
                              </w:divBdr>
                              <w:divsChild>
                                <w:div w:id="3035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stine@sportingheritage.org.uk" TargetMode="External"/><Relationship Id="rId5" Type="http://schemas.openxmlformats.org/officeDocument/2006/relationships/settings" Target="settings.xml"/><Relationship Id="rId10" Type="http://schemas.openxmlformats.org/officeDocument/2006/relationships/hyperlink" Target="http://www.subjectspecialistnetworks.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e\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1D4FF05F-0AAE-4439-A259-D9EE88AF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15</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Reilly</dc:creator>
  <cp:lastModifiedBy>Justine Reilly</cp:lastModifiedBy>
  <cp:revision>16</cp:revision>
  <dcterms:created xsi:type="dcterms:W3CDTF">2019-12-19T12:30:00Z</dcterms:created>
  <dcterms:modified xsi:type="dcterms:W3CDTF">2020-01-03T12:36:00Z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